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5529"/>
        <w:gridCol w:w="3828"/>
      </w:tblGrid>
      <w:tr w:rsidR="001C006A" w:rsidRPr="00A434C1" w:rsidTr="001C006A">
        <w:trPr>
          <w:trHeight w:val="1924"/>
        </w:trPr>
        <w:tc>
          <w:tcPr>
            <w:tcW w:w="5529" w:type="dxa"/>
            <w:vAlign w:val="center"/>
          </w:tcPr>
          <w:p w:rsidR="001C006A" w:rsidRPr="001C006A" w:rsidRDefault="001C006A" w:rsidP="001C006A">
            <w:pPr>
              <w:jc w:val="center"/>
              <w:rPr>
                <w:rFonts w:ascii="Book Antiqua" w:hAnsi="Book Antiqua"/>
                <w:sz w:val="28"/>
                <w:szCs w:val="28"/>
                <w:lang w:val="el-GR"/>
              </w:rPr>
            </w:pPr>
            <w:bookmarkStart w:id="0" w:name="_GoBack"/>
            <w:bookmarkEnd w:id="0"/>
            <w:r w:rsidRPr="001C006A">
              <w:rPr>
                <w:rFonts w:ascii="Book Antiqua" w:hAnsi="Book Antiqua"/>
                <w:sz w:val="28"/>
                <w:szCs w:val="28"/>
                <w:lang w:val="el-GR"/>
              </w:rPr>
              <w:t>Αναδρομική έκθεση</w:t>
            </w:r>
          </w:p>
          <w:p w:rsidR="001C006A" w:rsidRPr="001C006A" w:rsidRDefault="001C006A" w:rsidP="001C006A">
            <w:pPr>
              <w:jc w:val="center"/>
              <w:rPr>
                <w:rFonts w:ascii="Book Antiqua" w:hAnsi="Book Antiqua"/>
                <w:sz w:val="16"/>
                <w:szCs w:val="16"/>
                <w:lang w:val="el-GR"/>
              </w:rPr>
            </w:pPr>
          </w:p>
          <w:p w:rsidR="001C006A" w:rsidRPr="001C006A" w:rsidRDefault="001C006A" w:rsidP="00E10817">
            <w:pPr>
              <w:jc w:val="center"/>
              <w:rPr>
                <w:rFonts w:ascii="Book Antiqua" w:hAnsi="Book Antiqua"/>
                <w:i/>
                <w:sz w:val="36"/>
                <w:szCs w:val="36"/>
                <w:lang w:val="el-GR"/>
              </w:rPr>
            </w:pPr>
            <w:r w:rsidRPr="001C006A">
              <w:rPr>
                <w:rFonts w:ascii="Book Antiqua" w:hAnsi="Book Antiqua"/>
                <w:i/>
                <w:sz w:val="36"/>
                <w:szCs w:val="36"/>
                <w:lang w:val="el-GR"/>
              </w:rPr>
              <w:t>ΚΩΣΤΑΣ  ΣΤΑΘΗΣ</w:t>
            </w:r>
          </w:p>
          <w:p w:rsidR="001C006A" w:rsidRPr="001C006A" w:rsidRDefault="001C006A" w:rsidP="00E10817">
            <w:pPr>
              <w:jc w:val="center"/>
              <w:rPr>
                <w:rFonts w:ascii="Book Antiqua" w:hAnsi="Book Antiqua"/>
                <w:i/>
                <w:sz w:val="32"/>
                <w:szCs w:val="32"/>
                <w:lang w:val="el-GR"/>
              </w:rPr>
            </w:pPr>
            <w:r w:rsidRPr="001C006A">
              <w:rPr>
                <w:rFonts w:ascii="Book Antiqua" w:hAnsi="Book Antiqua"/>
                <w:i/>
                <w:sz w:val="32"/>
                <w:szCs w:val="32"/>
                <w:lang w:val="el-GR"/>
              </w:rPr>
              <w:t>Η ανακάλυψη ενός πρωτοπόρου του Ελληνικού και Κυπριακού Μοντερνισμού</w:t>
            </w:r>
          </w:p>
          <w:p w:rsidR="001C006A" w:rsidRPr="001C006A" w:rsidRDefault="001C006A" w:rsidP="00E10817">
            <w:pPr>
              <w:jc w:val="center"/>
              <w:rPr>
                <w:rFonts w:ascii="Book Antiqua" w:hAnsi="Book Antiqua"/>
                <w:sz w:val="16"/>
                <w:szCs w:val="16"/>
                <w:lang w:val="el-GR"/>
              </w:rPr>
            </w:pPr>
          </w:p>
          <w:p w:rsidR="001C006A" w:rsidRPr="00FB042C" w:rsidRDefault="001C006A" w:rsidP="00E10817">
            <w:pPr>
              <w:jc w:val="center"/>
              <w:rPr>
                <w:rFonts w:ascii="Book Antiqua" w:hAnsi="Book Antiqua"/>
                <w:sz w:val="28"/>
                <w:szCs w:val="28"/>
                <w:lang w:val="el-GR"/>
              </w:rPr>
            </w:pPr>
            <w:r w:rsidRPr="00FB042C">
              <w:rPr>
                <w:rFonts w:ascii="Book Antiqua" w:hAnsi="Book Antiqua"/>
                <w:sz w:val="28"/>
                <w:szCs w:val="28"/>
                <w:lang w:val="el-GR"/>
              </w:rPr>
              <w:t>στο Ίδρυμα Μιχάλης Κακογιάννης</w:t>
            </w:r>
          </w:p>
        </w:tc>
        <w:tc>
          <w:tcPr>
            <w:tcW w:w="3828" w:type="dxa"/>
            <w:vAlign w:val="center"/>
          </w:tcPr>
          <w:p w:rsidR="001C006A" w:rsidRPr="00A434C1" w:rsidRDefault="001C006A" w:rsidP="00E10817">
            <w:pPr>
              <w:jc w:val="center"/>
              <w:rPr>
                <w:rFonts w:ascii="Book Antiqua" w:hAnsi="Book Antiqua"/>
                <w:sz w:val="24"/>
                <w:szCs w:val="24"/>
              </w:rPr>
            </w:pPr>
            <w:r>
              <w:rPr>
                <w:rFonts w:ascii="Book Antiqua" w:hAnsi="Book Antiqua"/>
                <w:noProof/>
                <w:sz w:val="24"/>
                <w:szCs w:val="24"/>
                <w:lang w:val="el-GR" w:eastAsia="el-GR" w:bidi="ar-SA"/>
              </w:rPr>
              <w:drawing>
                <wp:inline distT="0" distB="0" distL="0" distR="0" wp14:anchorId="609223CA">
                  <wp:extent cx="2260993" cy="1581150"/>
                  <wp:effectExtent l="0" t="0" r="635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4858" cy="1590846"/>
                          </a:xfrm>
                          <a:prstGeom prst="rect">
                            <a:avLst/>
                          </a:prstGeom>
                          <a:noFill/>
                        </pic:spPr>
                      </pic:pic>
                    </a:graphicData>
                  </a:graphic>
                </wp:inline>
              </w:drawing>
            </w:r>
          </w:p>
        </w:tc>
      </w:tr>
    </w:tbl>
    <w:p w:rsidR="001C006A" w:rsidRDefault="001C006A" w:rsidP="00DE524E">
      <w:pPr>
        <w:spacing w:after="120"/>
        <w:ind w:left="-284" w:right="-477"/>
        <w:jc w:val="both"/>
        <w:rPr>
          <w:rFonts w:ascii="Book Antiqua" w:hAnsi="Book Antiqua"/>
          <w:sz w:val="24"/>
          <w:szCs w:val="24"/>
          <w:lang w:val="el-GR"/>
        </w:rPr>
      </w:pPr>
    </w:p>
    <w:p w:rsidR="00E37AAB" w:rsidRPr="00ED653A" w:rsidRDefault="00E37AAB" w:rsidP="00DE524E">
      <w:pPr>
        <w:spacing w:after="120"/>
        <w:ind w:left="-284" w:right="-477"/>
        <w:jc w:val="both"/>
        <w:rPr>
          <w:rFonts w:ascii="Book Antiqua" w:hAnsi="Book Antiqua"/>
          <w:sz w:val="24"/>
          <w:szCs w:val="24"/>
          <w:lang w:val="el-GR"/>
        </w:rPr>
      </w:pPr>
    </w:p>
    <w:p w:rsidR="001C006A" w:rsidRDefault="001C006A" w:rsidP="00DE524E">
      <w:pPr>
        <w:spacing w:after="120"/>
        <w:ind w:left="-284" w:right="-477" w:firstLine="720"/>
        <w:jc w:val="both"/>
        <w:rPr>
          <w:rFonts w:ascii="Book Antiqua" w:hAnsi="Book Antiqua"/>
          <w:sz w:val="24"/>
          <w:szCs w:val="24"/>
          <w:lang w:val="el-GR"/>
        </w:rPr>
      </w:pPr>
      <w:r w:rsidRPr="00ED653A">
        <w:rPr>
          <w:rFonts w:ascii="Book Antiqua" w:hAnsi="Book Antiqua"/>
          <w:sz w:val="24"/>
          <w:szCs w:val="24"/>
          <w:lang w:val="el-GR"/>
        </w:rPr>
        <w:t xml:space="preserve">Το Σπίτι της Κύπρου σε συνεργασία με το Ίδρυμα Μιχάλης Κακογιάννης παρουσιάζουν την </w:t>
      </w:r>
      <w:r>
        <w:rPr>
          <w:rFonts w:ascii="Book Antiqua" w:hAnsi="Book Antiqua"/>
          <w:sz w:val="24"/>
          <w:szCs w:val="24"/>
          <w:lang w:val="el-GR"/>
        </w:rPr>
        <w:t>αναδρομική έκθεση</w:t>
      </w:r>
      <w:r w:rsidRPr="00ED653A">
        <w:rPr>
          <w:rFonts w:ascii="Book Antiqua" w:hAnsi="Book Antiqua"/>
          <w:sz w:val="24"/>
          <w:szCs w:val="24"/>
          <w:lang w:val="el-GR"/>
        </w:rPr>
        <w:t xml:space="preserve"> </w:t>
      </w:r>
      <w:r w:rsidRPr="001C006A">
        <w:rPr>
          <w:rFonts w:ascii="Book Antiqua" w:hAnsi="Book Antiqua"/>
          <w:i/>
          <w:sz w:val="24"/>
          <w:szCs w:val="24"/>
          <w:lang w:val="el-GR"/>
        </w:rPr>
        <w:t>ΚΩΣΤΑΣ  ΣΤΑΘΗΣ</w:t>
      </w:r>
      <w:r>
        <w:rPr>
          <w:rFonts w:ascii="Book Antiqua" w:hAnsi="Book Antiqua"/>
          <w:sz w:val="24"/>
          <w:szCs w:val="24"/>
          <w:lang w:val="el-GR"/>
        </w:rPr>
        <w:t xml:space="preserve">: </w:t>
      </w:r>
      <w:r w:rsidRPr="001C006A">
        <w:rPr>
          <w:rFonts w:ascii="Book Antiqua" w:hAnsi="Book Antiqua"/>
          <w:i/>
          <w:sz w:val="24"/>
          <w:szCs w:val="24"/>
          <w:lang w:val="el-GR"/>
        </w:rPr>
        <w:t>Η ανακάλυψη ενός πρωτοπόρου του Ελληνικού και Κυπριακού Μοντερνισμού</w:t>
      </w:r>
      <w:r>
        <w:rPr>
          <w:rFonts w:ascii="Book Antiqua" w:hAnsi="Book Antiqua"/>
          <w:sz w:val="24"/>
          <w:szCs w:val="24"/>
          <w:lang w:val="el-GR"/>
        </w:rPr>
        <w:t>.</w:t>
      </w:r>
    </w:p>
    <w:p w:rsidR="00E16E8B" w:rsidRPr="00ED653A" w:rsidRDefault="00E16E8B" w:rsidP="00DE524E">
      <w:pPr>
        <w:spacing w:after="120"/>
        <w:ind w:left="-284" w:right="-477" w:firstLine="720"/>
        <w:jc w:val="both"/>
        <w:rPr>
          <w:rFonts w:ascii="Book Antiqua" w:hAnsi="Book Antiqua"/>
          <w:sz w:val="24"/>
          <w:szCs w:val="24"/>
          <w:lang w:val="el-GR"/>
        </w:rPr>
      </w:pPr>
      <w:r w:rsidRPr="00ED653A">
        <w:rPr>
          <w:rFonts w:ascii="Book Antiqua" w:hAnsi="Book Antiqua"/>
          <w:sz w:val="24"/>
          <w:szCs w:val="24"/>
          <w:lang w:val="el-GR"/>
        </w:rPr>
        <w:t xml:space="preserve">Τα εγκαίνια της έκθεσης θα πραγματοποιηθούν την </w:t>
      </w:r>
      <w:r w:rsidR="00DE524E">
        <w:rPr>
          <w:rFonts w:ascii="Book Antiqua" w:hAnsi="Book Antiqua"/>
          <w:sz w:val="24"/>
          <w:szCs w:val="24"/>
          <w:lang w:val="el-GR"/>
        </w:rPr>
        <w:t>Τετάρτη 10 Ιανουαρίου 2018</w:t>
      </w:r>
      <w:r w:rsidRPr="00ED653A">
        <w:rPr>
          <w:rFonts w:ascii="Book Antiqua" w:hAnsi="Book Antiqua"/>
          <w:sz w:val="24"/>
          <w:szCs w:val="24"/>
          <w:lang w:val="el-GR"/>
        </w:rPr>
        <w:t xml:space="preserve"> και ώρα 20:00 στον εκθεσιακό χώρο του 1</w:t>
      </w:r>
      <w:r w:rsidRPr="00ED653A">
        <w:rPr>
          <w:rFonts w:ascii="Book Antiqua" w:hAnsi="Book Antiqua"/>
          <w:sz w:val="24"/>
          <w:szCs w:val="24"/>
          <w:vertAlign w:val="superscript"/>
          <w:lang w:val="el-GR"/>
        </w:rPr>
        <w:t>ου</w:t>
      </w:r>
      <w:r w:rsidRPr="00ED653A">
        <w:rPr>
          <w:rFonts w:ascii="Book Antiqua" w:hAnsi="Book Antiqua"/>
          <w:sz w:val="24"/>
          <w:szCs w:val="24"/>
          <w:lang w:val="el-GR"/>
        </w:rPr>
        <w:t xml:space="preserve"> </w:t>
      </w:r>
      <w:r>
        <w:rPr>
          <w:rFonts w:ascii="Book Antiqua" w:hAnsi="Book Antiqua"/>
          <w:sz w:val="24"/>
          <w:szCs w:val="24"/>
          <w:lang w:val="el-GR"/>
        </w:rPr>
        <w:t>και 2</w:t>
      </w:r>
      <w:r w:rsidRPr="00E16E8B">
        <w:rPr>
          <w:rFonts w:ascii="Book Antiqua" w:hAnsi="Book Antiqua"/>
          <w:sz w:val="24"/>
          <w:szCs w:val="24"/>
          <w:vertAlign w:val="superscript"/>
          <w:lang w:val="el-GR"/>
        </w:rPr>
        <w:t>ου</w:t>
      </w:r>
      <w:r>
        <w:rPr>
          <w:rFonts w:ascii="Book Antiqua" w:hAnsi="Book Antiqua"/>
          <w:sz w:val="24"/>
          <w:szCs w:val="24"/>
          <w:lang w:val="el-GR"/>
        </w:rPr>
        <w:t xml:space="preserve"> </w:t>
      </w:r>
      <w:r w:rsidRPr="00ED653A">
        <w:rPr>
          <w:rFonts w:ascii="Book Antiqua" w:hAnsi="Book Antiqua"/>
          <w:sz w:val="24"/>
          <w:szCs w:val="24"/>
          <w:lang w:val="el-GR"/>
        </w:rPr>
        <w:t>ορόφου του Ιδρύματος Μιχάλης Κακογιάννης, Πειραιώς 206 στον Ταύρο. Η έκθεση θα παραμείνει ανοικτή για το κοινό έως τις 2</w:t>
      </w:r>
      <w:r>
        <w:rPr>
          <w:rFonts w:ascii="Book Antiqua" w:hAnsi="Book Antiqua"/>
          <w:sz w:val="24"/>
          <w:szCs w:val="24"/>
          <w:lang w:val="el-GR"/>
        </w:rPr>
        <w:t xml:space="preserve">8 </w:t>
      </w:r>
      <w:r w:rsidR="0026739D">
        <w:rPr>
          <w:rFonts w:ascii="Book Antiqua" w:hAnsi="Book Antiqua"/>
          <w:sz w:val="24"/>
          <w:szCs w:val="24"/>
          <w:lang w:val="el-GR"/>
        </w:rPr>
        <w:t>Ιανουαρίου</w:t>
      </w:r>
      <w:r w:rsidR="00DE524E">
        <w:rPr>
          <w:rFonts w:ascii="Book Antiqua" w:hAnsi="Book Antiqua"/>
          <w:sz w:val="24"/>
          <w:szCs w:val="24"/>
          <w:lang w:val="el-GR"/>
        </w:rPr>
        <w:t xml:space="preserve"> 2018</w:t>
      </w:r>
      <w:r w:rsidRPr="00ED653A">
        <w:rPr>
          <w:rFonts w:ascii="Book Antiqua" w:hAnsi="Book Antiqua"/>
          <w:sz w:val="24"/>
          <w:szCs w:val="24"/>
          <w:lang w:val="el-GR"/>
        </w:rPr>
        <w:t>.</w:t>
      </w:r>
    </w:p>
    <w:p w:rsidR="001C006A" w:rsidRPr="00ED653A" w:rsidRDefault="001C006A" w:rsidP="00DE524E">
      <w:pPr>
        <w:spacing w:after="120"/>
        <w:ind w:left="-284" w:right="-477" w:firstLine="720"/>
        <w:jc w:val="both"/>
        <w:rPr>
          <w:rFonts w:ascii="Times New Roman" w:hAnsi="Times New Roman"/>
          <w:b/>
          <w:bCs/>
          <w:i/>
          <w:iCs/>
          <w:sz w:val="24"/>
          <w:szCs w:val="24"/>
          <w:lang w:val="el-GR"/>
        </w:rPr>
      </w:pPr>
      <w:r>
        <w:rPr>
          <w:rFonts w:ascii="Book Antiqua" w:hAnsi="Book Antiqua"/>
          <w:sz w:val="24"/>
          <w:szCs w:val="24"/>
          <w:lang w:val="el-GR"/>
        </w:rPr>
        <w:t xml:space="preserve">Την παρουσίαση του έργου του καλλιτέχνη θα κάνει η </w:t>
      </w:r>
      <w:r w:rsidR="00E16E8B">
        <w:rPr>
          <w:rFonts w:ascii="Book Antiqua" w:hAnsi="Book Antiqua"/>
          <w:sz w:val="24"/>
          <w:szCs w:val="24"/>
          <w:lang w:val="el-GR"/>
        </w:rPr>
        <w:t xml:space="preserve">Ομότιμη Καθηγήτρια Ιστορίας της Τέχνης της Ανώτατης Σχολής Καλών Τεχνών Αθήνας, </w:t>
      </w:r>
      <w:proofErr w:type="spellStart"/>
      <w:r>
        <w:rPr>
          <w:rFonts w:ascii="Book Antiqua" w:hAnsi="Book Antiqua"/>
          <w:sz w:val="24"/>
          <w:szCs w:val="24"/>
          <w:lang w:val="el-GR"/>
        </w:rPr>
        <w:t>Δρ</w:t>
      </w:r>
      <w:proofErr w:type="spellEnd"/>
      <w:r>
        <w:rPr>
          <w:rFonts w:ascii="Book Antiqua" w:hAnsi="Book Antiqua"/>
          <w:sz w:val="24"/>
          <w:szCs w:val="24"/>
          <w:lang w:val="el-GR"/>
        </w:rPr>
        <w:t xml:space="preserve"> Νίκη </w:t>
      </w:r>
      <w:proofErr w:type="spellStart"/>
      <w:r>
        <w:rPr>
          <w:rFonts w:ascii="Book Antiqua" w:hAnsi="Book Antiqua"/>
          <w:sz w:val="24"/>
          <w:szCs w:val="24"/>
          <w:lang w:val="el-GR"/>
        </w:rPr>
        <w:t>Λοϊζίδη</w:t>
      </w:r>
      <w:proofErr w:type="spellEnd"/>
      <w:r>
        <w:rPr>
          <w:rFonts w:ascii="Book Antiqua" w:hAnsi="Book Antiqua"/>
          <w:sz w:val="24"/>
          <w:szCs w:val="24"/>
          <w:lang w:val="el-GR"/>
        </w:rPr>
        <w:t>,</w:t>
      </w:r>
      <w:r w:rsidR="00E16E8B">
        <w:rPr>
          <w:rFonts w:ascii="Book Antiqua" w:hAnsi="Book Antiqua"/>
          <w:sz w:val="24"/>
          <w:szCs w:val="24"/>
          <w:lang w:val="el-GR"/>
        </w:rPr>
        <w:t xml:space="preserve"> η οποία σε </w:t>
      </w:r>
      <w:r w:rsidRPr="00ED653A">
        <w:rPr>
          <w:rFonts w:ascii="Book Antiqua" w:hAnsi="Book Antiqua"/>
          <w:bCs/>
          <w:iCs/>
          <w:sz w:val="24"/>
          <w:szCs w:val="24"/>
          <w:lang w:val="el-GR"/>
        </w:rPr>
        <w:t>κριτικό σημείωμα της αναφέρει:</w:t>
      </w:r>
    </w:p>
    <w:p w:rsidR="00E16E8B" w:rsidRPr="00E16E8B" w:rsidRDefault="00E16E8B" w:rsidP="00DE524E">
      <w:pPr>
        <w:spacing w:after="120"/>
        <w:ind w:left="-284" w:right="-477" w:firstLine="720"/>
        <w:jc w:val="both"/>
        <w:rPr>
          <w:rFonts w:ascii="Book Antiqua" w:hAnsi="Book Antiqua"/>
          <w:bCs/>
          <w:i/>
          <w:iCs/>
          <w:sz w:val="24"/>
          <w:szCs w:val="24"/>
          <w:lang w:val="el-GR"/>
        </w:rPr>
      </w:pPr>
      <w:r w:rsidRPr="00E16E8B">
        <w:rPr>
          <w:rFonts w:ascii="Book Antiqua" w:hAnsi="Book Antiqua"/>
          <w:bCs/>
          <w:i/>
          <w:iCs/>
          <w:sz w:val="24"/>
          <w:szCs w:val="24"/>
          <w:lang w:val="el-GR"/>
        </w:rPr>
        <w:t>Η δραματική ιστορία του εξαιρετικά ταλαντούχου Κύπριου καλλιτέχνη Κώστα Στάθη (1913</w:t>
      </w:r>
      <w:r w:rsidR="00394B9A">
        <w:rPr>
          <w:rFonts w:ascii="Book Antiqua" w:hAnsi="Book Antiqua"/>
          <w:bCs/>
          <w:i/>
          <w:iCs/>
          <w:sz w:val="24"/>
          <w:szCs w:val="24"/>
          <w:lang w:val="el-GR"/>
        </w:rPr>
        <w:t>-1987)</w:t>
      </w:r>
      <w:r w:rsidRPr="00E16E8B">
        <w:rPr>
          <w:rFonts w:ascii="Book Antiqua" w:hAnsi="Book Antiqua"/>
          <w:bCs/>
          <w:i/>
          <w:iCs/>
          <w:sz w:val="24"/>
          <w:szCs w:val="24"/>
          <w:lang w:val="el-GR"/>
        </w:rPr>
        <w:t>, συνδέεται αναπόσπαστα με την γενικότερη τύχη των δημιουργών του πρωτοποριακού μοντερνισμού με τη διαφορά ότι στην συγκεκριμένη περίπτωση, η  καταξίωση της προσφοράς του έρχεται με καθυστέρηση μερικών δεκαετιών.  Οι λόγοι είναι πολλοί- μερικοί από τους οποίους περίπου προφανείς- ενώ άλλοι συνδέονται στενά με το άνυδρο πολιτισμικό τοπίο του γενέθλιου τόπου του, κατά την περίοδο της βρετανικής αποικιοκρατικής κατοχής. Είναι ωστόσο δύσκολο να δοθούν βιαστικές απαντήσεις για την ιδιόμορφη αν όχι μοναδική πορεία αυτού του ιδιοφυούς ερημίτη της κυπριακής υπαίθρου, το έργο του οποίου τελικά ανατρέπει αρκετά στερεότυπα της μοντέρνας κυπριακής αλλά και νεοελληνικής τέχνης.</w:t>
      </w:r>
    </w:p>
    <w:p w:rsidR="00E16E8B" w:rsidRPr="00E16E8B" w:rsidRDefault="00E16E8B" w:rsidP="00DE524E">
      <w:pPr>
        <w:spacing w:after="120"/>
        <w:ind w:left="-284" w:right="-477" w:firstLine="720"/>
        <w:jc w:val="both"/>
        <w:rPr>
          <w:rFonts w:ascii="Book Antiqua" w:hAnsi="Book Antiqua"/>
          <w:bCs/>
          <w:i/>
          <w:iCs/>
          <w:sz w:val="24"/>
          <w:szCs w:val="24"/>
          <w:lang w:val="el-GR"/>
        </w:rPr>
      </w:pPr>
      <w:r w:rsidRPr="00E16E8B">
        <w:rPr>
          <w:rFonts w:ascii="Book Antiqua" w:hAnsi="Book Antiqua"/>
          <w:bCs/>
          <w:i/>
          <w:iCs/>
          <w:sz w:val="24"/>
          <w:szCs w:val="24"/>
          <w:lang w:val="el-GR"/>
        </w:rPr>
        <w:t xml:space="preserve">Η έκθεση μιας πλειάδας επιλεγμένων συνθέσεων του Κώστα Στάθη στο Ίδρυμα Μιχάλη Κακογιάννη τον Ιανουάριο του 1918, κρίθηκε ως  απαραίτητη, για τον ουσιαστικό λόγο ότι ο Κύπριος δημιουργός διαμόρφωσε το βασικό υπόβαθρο της εικαστικής του παιδείας στην Σχολή Καλών Τεχνών της Αθήνας, παρακολουθώντας, μεταξύ άλλων, το επιτυχημένο εργαστήριο του Γιάννη </w:t>
      </w:r>
      <w:proofErr w:type="spellStart"/>
      <w:r w:rsidRPr="00E16E8B">
        <w:rPr>
          <w:rFonts w:ascii="Book Antiqua" w:hAnsi="Book Antiqua"/>
          <w:bCs/>
          <w:i/>
          <w:iCs/>
          <w:sz w:val="24"/>
          <w:szCs w:val="24"/>
          <w:lang w:val="el-GR"/>
        </w:rPr>
        <w:t>Κεφαλληνού</w:t>
      </w:r>
      <w:proofErr w:type="spellEnd"/>
      <w:r w:rsidRPr="00E16E8B">
        <w:rPr>
          <w:rFonts w:ascii="Book Antiqua" w:hAnsi="Book Antiqua"/>
          <w:bCs/>
          <w:i/>
          <w:iCs/>
          <w:sz w:val="24"/>
          <w:szCs w:val="24"/>
          <w:lang w:val="el-GR"/>
        </w:rPr>
        <w:t xml:space="preserve"> και συμμετέχοντας στη δράση νεαρών καλλιτεχνικών πυρήνων της ελληνικής πρωτεύουσας. Δυστυχώς, η πενταετής θητεία του στη Σχολή (1936-1941), εξαιτίας μεγάλων οικονομικών δυσχερειών και κυρίως, εξαιτίας της έκρηξης του δευτέρου Παγκοσμίου Πολέμου έληξε, χωρίς καν να μπορέσει να πάρει το δίπλωμά του. Με την επιστροφή του στην Κύπρο και μετά από ένα σύντομο διάστημα επιτυχημένης επαγγελματικής ενασχόλησης με την υφαντική, αποσύρθηκε στο χωριό του τον </w:t>
      </w:r>
      <w:proofErr w:type="spellStart"/>
      <w:r w:rsidRPr="00E16E8B">
        <w:rPr>
          <w:rFonts w:ascii="Book Antiqua" w:hAnsi="Book Antiqua"/>
          <w:bCs/>
          <w:i/>
          <w:iCs/>
          <w:sz w:val="24"/>
          <w:szCs w:val="24"/>
          <w:lang w:val="el-GR"/>
        </w:rPr>
        <w:t>Ασκά</w:t>
      </w:r>
      <w:proofErr w:type="spellEnd"/>
      <w:r w:rsidRPr="00E16E8B">
        <w:rPr>
          <w:rFonts w:ascii="Book Antiqua" w:hAnsi="Book Antiqua"/>
          <w:bCs/>
          <w:i/>
          <w:iCs/>
          <w:sz w:val="24"/>
          <w:szCs w:val="24"/>
          <w:lang w:val="el-GR"/>
        </w:rPr>
        <w:t xml:space="preserve"> όπου έζησε τρεις και πλέον δεκαετίες σε σχεδόν απόλυτη μοναξιά, ζωγραφίζοντας ακατάπαυστα.</w:t>
      </w:r>
    </w:p>
    <w:p w:rsidR="00E16E8B" w:rsidRPr="00E16E8B" w:rsidRDefault="00E16E8B" w:rsidP="00DE524E">
      <w:pPr>
        <w:spacing w:after="120"/>
        <w:ind w:left="-284" w:right="-477" w:firstLine="720"/>
        <w:jc w:val="both"/>
        <w:rPr>
          <w:rFonts w:ascii="Book Antiqua" w:hAnsi="Book Antiqua"/>
          <w:bCs/>
          <w:i/>
          <w:iCs/>
          <w:sz w:val="24"/>
          <w:szCs w:val="24"/>
          <w:lang w:val="el-GR"/>
        </w:rPr>
      </w:pPr>
      <w:r w:rsidRPr="00E16E8B">
        <w:rPr>
          <w:rFonts w:ascii="Book Antiqua" w:hAnsi="Book Antiqua"/>
          <w:bCs/>
          <w:i/>
          <w:iCs/>
          <w:sz w:val="24"/>
          <w:szCs w:val="24"/>
          <w:lang w:val="el-GR"/>
        </w:rPr>
        <w:lastRenderedPageBreak/>
        <w:t>Η απομόνωσή του αυτή, μαζί με το γεγονός της υπαρξιακής του αυτοεγκατάλειψης μέσα σε μια κλειστή αγροτική κοινωνία της Κύπρου που δεν του πρόσφερε καμιά δυνατότητα επικοινωνίας πέρα από τα πειράγματα των μικρών παιδιών, δημιούργησε ένα γραφικό μύθο «ιδιοφυίας και τρέλας» γύρω από το όνομά του, ο οποίος τον συνόδευσε σε όλη του τη ζωή. Ο χρωματικός λυρισμός των αφαιρετικών συνθέσεών του οι οποίες συχνά παραπέμπουν εύστοχα σε</w:t>
      </w:r>
      <w:r w:rsidR="00394B9A">
        <w:rPr>
          <w:rFonts w:ascii="Book Antiqua" w:hAnsi="Book Antiqua"/>
          <w:bCs/>
          <w:i/>
          <w:iCs/>
          <w:sz w:val="24"/>
          <w:szCs w:val="24"/>
          <w:lang w:val="el-GR"/>
        </w:rPr>
        <w:t xml:space="preserve"> πίνακες του </w:t>
      </w:r>
      <w:proofErr w:type="spellStart"/>
      <w:r w:rsidR="00394B9A">
        <w:rPr>
          <w:rFonts w:ascii="Book Antiqua" w:hAnsi="Book Antiqua"/>
          <w:bCs/>
          <w:i/>
          <w:iCs/>
          <w:sz w:val="24"/>
          <w:szCs w:val="24"/>
          <w:lang w:val="el-GR"/>
        </w:rPr>
        <w:t>Σεζάν</w:t>
      </w:r>
      <w:proofErr w:type="spellEnd"/>
      <w:r w:rsidR="00394B9A">
        <w:rPr>
          <w:rFonts w:ascii="Book Antiqua" w:hAnsi="Book Antiqua"/>
          <w:bCs/>
          <w:i/>
          <w:iCs/>
          <w:sz w:val="24"/>
          <w:szCs w:val="24"/>
          <w:lang w:val="el-GR"/>
        </w:rPr>
        <w:t xml:space="preserve">, του </w:t>
      </w:r>
      <w:proofErr w:type="spellStart"/>
      <w:r w:rsidR="00394B9A">
        <w:rPr>
          <w:rFonts w:ascii="Book Antiqua" w:hAnsi="Book Antiqua"/>
          <w:bCs/>
          <w:i/>
          <w:iCs/>
          <w:sz w:val="24"/>
          <w:szCs w:val="24"/>
          <w:lang w:val="el-GR"/>
        </w:rPr>
        <w:t>Ματίς</w:t>
      </w:r>
      <w:proofErr w:type="spellEnd"/>
      <w:r w:rsidRPr="00E16E8B">
        <w:rPr>
          <w:rFonts w:ascii="Book Antiqua" w:hAnsi="Book Antiqua"/>
          <w:bCs/>
          <w:i/>
          <w:iCs/>
          <w:sz w:val="24"/>
          <w:szCs w:val="24"/>
          <w:lang w:val="el-GR"/>
        </w:rPr>
        <w:t xml:space="preserve"> ή του Βαν </w:t>
      </w:r>
      <w:proofErr w:type="spellStart"/>
      <w:r w:rsidRPr="00E16E8B">
        <w:rPr>
          <w:rFonts w:ascii="Book Antiqua" w:hAnsi="Book Antiqua"/>
          <w:bCs/>
          <w:i/>
          <w:iCs/>
          <w:sz w:val="24"/>
          <w:szCs w:val="24"/>
          <w:lang w:val="el-GR"/>
        </w:rPr>
        <w:t>Γκο</w:t>
      </w:r>
      <w:r w:rsidR="00206DCB">
        <w:rPr>
          <w:rFonts w:ascii="Book Antiqua" w:hAnsi="Book Antiqua"/>
          <w:bCs/>
          <w:i/>
          <w:iCs/>
          <w:sz w:val="24"/>
          <w:szCs w:val="24"/>
          <w:lang w:val="el-GR"/>
        </w:rPr>
        <w:t>γκ</w:t>
      </w:r>
      <w:proofErr w:type="spellEnd"/>
      <w:r w:rsidRPr="00E16E8B">
        <w:rPr>
          <w:rFonts w:ascii="Book Antiqua" w:hAnsi="Book Antiqua"/>
          <w:bCs/>
          <w:i/>
          <w:iCs/>
          <w:sz w:val="24"/>
          <w:szCs w:val="24"/>
          <w:lang w:val="el-GR"/>
        </w:rPr>
        <w:t>, η δραματική εξπρεσιονιστική έκφραση μερικών προσωπογραφιών του και η πέραν της συμβατικής λογικής ανατρεπτική οπτική του, δεν στάθηκαν μέχρι τώρα ικανές να πείσουν  ότι ο Κώστας Στάθης δεν είναι ένας ονειροπαρμένος αλλόκοτος αλλά μια καλλιτεχνική ιδιοφυία που δεν ευνοήθηκε από την τύχη. Μαζί με τον εξίσου ιδιοφυή καλλιτέχνη Χριστόφορο</w:t>
      </w:r>
      <w:r w:rsidR="00394B9A">
        <w:rPr>
          <w:rFonts w:ascii="Book Antiqua" w:hAnsi="Book Antiqua"/>
          <w:bCs/>
          <w:i/>
          <w:iCs/>
          <w:sz w:val="24"/>
          <w:szCs w:val="24"/>
          <w:lang w:val="el-GR"/>
        </w:rPr>
        <w:t xml:space="preserve"> Σάββα (1924-</w:t>
      </w:r>
      <w:r w:rsidRPr="00E16E8B">
        <w:rPr>
          <w:rFonts w:ascii="Book Antiqua" w:hAnsi="Book Antiqua"/>
          <w:bCs/>
          <w:i/>
          <w:iCs/>
          <w:sz w:val="24"/>
          <w:szCs w:val="24"/>
          <w:lang w:val="el-GR"/>
        </w:rPr>
        <w:t>1968) – ο οποίος ωστόσο κατάφερε</w:t>
      </w:r>
      <w:r w:rsidR="00394B9A">
        <w:rPr>
          <w:rFonts w:ascii="Book Antiqua" w:hAnsi="Book Antiqua"/>
          <w:bCs/>
          <w:i/>
          <w:iCs/>
          <w:sz w:val="24"/>
          <w:szCs w:val="24"/>
          <w:lang w:val="el-GR"/>
        </w:rPr>
        <w:t xml:space="preserve"> να θητεύσει για ένα διάστημα (</w:t>
      </w:r>
      <w:r w:rsidRPr="00E16E8B">
        <w:rPr>
          <w:rFonts w:ascii="Book Antiqua" w:hAnsi="Book Antiqua"/>
          <w:bCs/>
          <w:i/>
          <w:iCs/>
          <w:sz w:val="24"/>
          <w:szCs w:val="24"/>
          <w:lang w:val="el-GR"/>
        </w:rPr>
        <w:t>Αγγλία, Γαλλία) σε  εργαστήρια της ευρωπαϊκής πρωτοπορίας- αποτελούν δυο μέγιστα σημεία αναφοράς του κυπριακού περιφερειακού μοντερνισμού ο οποίος, είναι αλήθεια, δεν διαμορφώθηκε μόνο στο κέντρο της Μητροπολιτικής Αγγλίας αλλά σε μεγάλο βαθμό και στην Ελλάδα.</w:t>
      </w:r>
    </w:p>
    <w:p w:rsidR="00206DCB" w:rsidRPr="00206DCB" w:rsidRDefault="00206DCB" w:rsidP="00206DCB">
      <w:pPr>
        <w:spacing w:after="120"/>
        <w:ind w:left="-284" w:right="-477" w:firstLine="720"/>
        <w:jc w:val="both"/>
        <w:rPr>
          <w:rFonts w:ascii="Book Antiqua" w:hAnsi="Book Antiqua"/>
          <w:bCs/>
          <w:i/>
          <w:iCs/>
          <w:sz w:val="24"/>
          <w:szCs w:val="24"/>
          <w:lang w:val="el-GR"/>
        </w:rPr>
      </w:pPr>
      <w:r w:rsidRPr="00206DCB">
        <w:rPr>
          <w:rFonts w:ascii="Book Antiqua" w:hAnsi="Book Antiqua"/>
          <w:bCs/>
          <w:i/>
          <w:iCs/>
          <w:sz w:val="24"/>
          <w:szCs w:val="24"/>
          <w:lang w:val="el-GR"/>
        </w:rPr>
        <w:t xml:space="preserve">Η πρώτη παρουσίαση του έργου του Κώστα Στάθη στην Αθήνα, ευχόμαστε να αποτελέσει και την πρώτη αφορμή για μια επανεξέταση της </w:t>
      </w:r>
      <w:r>
        <w:rPr>
          <w:rFonts w:ascii="Book Antiqua" w:hAnsi="Book Antiqua"/>
          <w:bCs/>
          <w:i/>
          <w:iCs/>
          <w:sz w:val="24"/>
          <w:szCs w:val="24"/>
          <w:lang w:val="el-GR"/>
        </w:rPr>
        <w:t>καθ΄ ό</w:t>
      </w:r>
      <w:r w:rsidRPr="00206DCB">
        <w:rPr>
          <w:rFonts w:ascii="Book Antiqua" w:hAnsi="Book Antiqua"/>
          <w:bCs/>
          <w:i/>
          <w:iCs/>
          <w:sz w:val="24"/>
          <w:szCs w:val="24"/>
          <w:lang w:val="el-GR"/>
        </w:rPr>
        <w:t>λα σημαντικής συμβολής της Ανώτατης Σχολής Καλών Τεχνών  στη διαμόρφωση  της μοντέρνας τέχνης στην Κύπρο.</w:t>
      </w:r>
    </w:p>
    <w:p w:rsidR="001C006A" w:rsidRPr="00ED653A" w:rsidRDefault="001C006A" w:rsidP="00DE524E">
      <w:pPr>
        <w:spacing w:after="120"/>
        <w:ind w:left="-284" w:right="-477" w:firstLine="720"/>
        <w:jc w:val="both"/>
        <w:rPr>
          <w:rFonts w:ascii="Book Antiqua" w:hAnsi="Book Antiqua"/>
          <w:sz w:val="24"/>
          <w:szCs w:val="24"/>
          <w:lang w:val="el-GR"/>
        </w:rPr>
      </w:pPr>
    </w:p>
    <w:p w:rsidR="001C006A" w:rsidRPr="00ED653A" w:rsidRDefault="001C006A" w:rsidP="00DE524E">
      <w:pPr>
        <w:ind w:left="-284" w:right="-477"/>
        <w:jc w:val="both"/>
        <w:rPr>
          <w:rFonts w:ascii="Book Antiqua" w:hAnsi="Book Antiqua"/>
          <w:sz w:val="24"/>
          <w:szCs w:val="24"/>
          <w:lang w:val="el-GR"/>
        </w:rPr>
      </w:pPr>
    </w:p>
    <w:p w:rsidR="005119CE" w:rsidRDefault="001C006A" w:rsidP="00DE524E">
      <w:pPr>
        <w:ind w:left="-284" w:right="-477"/>
        <w:jc w:val="both"/>
        <w:rPr>
          <w:rFonts w:ascii="Book Antiqua" w:hAnsi="Book Antiqua"/>
          <w:sz w:val="24"/>
          <w:szCs w:val="24"/>
          <w:lang w:val="el-GR"/>
        </w:rPr>
      </w:pPr>
      <w:r>
        <w:rPr>
          <w:rFonts w:ascii="Book Antiqua" w:hAnsi="Book Antiqua"/>
          <w:sz w:val="24"/>
          <w:szCs w:val="24"/>
          <w:lang w:val="el-GR"/>
        </w:rPr>
        <w:t>Χώρος:</w:t>
      </w:r>
      <w:r>
        <w:rPr>
          <w:rFonts w:ascii="Book Antiqua" w:hAnsi="Book Antiqua"/>
          <w:sz w:val="24"/>
          <w:szCs w:val="24"/>
          <w:lang w:val="el-GR"/>
        </w:rPr>
        <w:tab/>
      </w:r>
      <w:r>
        <w:rPr>
          <w:rFonts w:ascii="Book Antiqua" w:hAnsi="Book Antiqua"/>
          <w:sz w:val="24"/>
          <w:szCs w:val="24"/>
          <w:lang w:val="el-GR"/>
        </w:rPr>
        <w:tab/>
      </w:r>
      <w:r w:rsidR="00DE524E">
        <w:rPr>
          <w:rFonts w:ascii="Book Antiqua" w:hAnsi="Book Antiqua"/>
          <w:sz w:val="24"/>
          <w:szCs w:val="24"/>
          <w:lang w:val="el-GR"/>
        </w:rPr>
        <w:tab/>
      </w:r>
      <w:r w:rsidR="005119CE">
        <w:rPr>
          <w:rFonts w:ascii="Book Antiqua" w:hAnsi="Book Antiqua"/>
          <w:sz w:val="24"/>
          <w:szCs w:val="24"/>
          <w:lang w:val="el-GR"/>
        </w:rPr>
        <w:t>Ίδρυμα Μιχάλης Κακογιάννης,</w:t>
      </w:r>
    </w:p>
    <w:p w:rsidR="001C006A" w:rsidRPr="00ED653A" w:rsidRDefault="001C006A" w:rsidP="00DE524E">
      <w:pPr>
        <w:ind w:left="2127" w:right="-477"/>
        <w:jc w:val="both"/>
        <w:rPr>
          <w:rFonts w:ascii="Book Antiqua" w:hAnsi="Book Antiqua"/>
          <w:sz w:val="24"/>
          <w:szCs w:val="24"/>
          <w:lang w:val="el-GR"/>
        </w:rPr>
      </w:pPr>
      <w:r w:rsidRPr="00ED653A">
        <w:rPr>
          <w:rFonts w:ascii="Book Antiqua" w:hAnsi="Book Antiqua"/>
          <w:sz w:val="24"/>
          <w:szCs w:val="24"/>
          <w:lang w:val="el-GR"/>
        </w:rPr>
        <w:t>Εκθεσιακός χώρος 1</w:t>
      </w:r>
      <w:r w:rsidRPr="00ED653A">
        <w:rPr>
          <w:rFonts w:ascii="Book Antiqua" w:hAnsi="Book Antiqua"/>
          <w:sz w:val="24"/>
          <w:szCs w:val="24"/>
          <w:vertAlign w:val="superscript"/>
          <w:lang w:val="el-GR"/>
        </w:rPr>
        <w:t>ου</w:t>
      </w:r>
      <w:r w:rsidRPr="00ED653A">
        <w:rPr>
          <w:rFonts w:ascii="Book Antiqua" w:hAnsi="Book Antiqua"/>
          <w:sz w:val="24"/>
          <w:szCs w:val="24"/>
          <w:lang w:val="el-GR"/>
        </w:rPr>
        <w:t xml:space="preserve"> </w:t>
      </w:r>
      <w:r w:rsidR="00B6470D">
        <w:rPr>
          <w:rFonts w:ascii="Book Antiqua" w:hAnsi="Book Antiqua"/>
          <w:sz w:val="24"/>
          <w:szCs w:val="24"/>
          <w:lang w:val="el-GR"/>
        </w:rPr>
        <w:t>και 2</w:t>
      </w:r>
      <w:r w:rsidR="00B6470D" w:rsidRPr="00B6470D">
        <w:rPr>
          <w:rFonts w:ascii="Book Antiqua" w:hAnsi="Book Antiqua"/>
          <w:sz w:val="24"/>
          <w:szCs w:val="24"/>
          <w:vertAlign w:val="superscript"/>
          <w:lang w:val="el-GR"/>
        </w:rPr>
        <w:t>ου</w:t>
      </w:r>
      <w:r w:rsidR="00B6470D">
        <w:rPr>
          <w:rFonts w:ascii="Book Antiqua" w:hAnsi="Book Antiqua"/>
          <w:sz w:val="24"/>
          <w:szCs w:val="24"/>
          <w:lang w:val="el-GR"/>
        </w:rPr>
        <w:t xml:space="preserve"> </w:t>
      </w:r>
      <w:r w:rsidRPr="00ED653A">
        <w:rPr>
          <w:rFonts w:ascii="Book Antiqua" w:hAnsi="Book Antiqua"/>
          <w:sz w:val="24"/>
          <w:szCs w:val="24"/>
          <w:lang w:val="el-GR"/>
        </w:rPr>
        <w:t>ορόφου</w:t>
      </w:r>
    </w:p>
    <w:p w:rsidR="001C006A" w:rsidRPr="00ED653A" w:rsidRDefault="001C006A" w:rsidP="00DE524E">
      <w:pPr>
        <w:ind w:left="-284" w:right="-477"/>
        <w:jc w:val="both"/>
        <w:rPr>
          <w:rFonts w:ascii="Book Antiqua" w:hAnsi="Book Antiqua"/>
          <w:sz w:val="24"/>
          <w:szCs w:val="24"/>
          <w:lang w:val="el-GR"/>
        </w:rPr>
      </w:pPr>
      <w:r w:rsidRPr="00ED653A">
        <w:rPr>
          <w:rFonts w:ascii="Book Antiqua" w:hAnsi="Book Antiqua"/>
          <w:sz w:val="24"/>
          <w:szCs w:val="24"/>
          <w:lang w:val="el-GR"/>
        </w:rPr>
        <w:t>Διεύθυνση:</w:t>
      </w:r>
      <w:r w:rsidRPr="00ED653A">
        <w:rPr>
          <w:rFonts w:ascii="Book Antiqua" w:hAnsi="Book Antiqua"/>
          <w:sz w:val="24"/>
          <w:szCs w:val="24"/>
          <w:lang w:val="el-GR"/>
        </w:rPr>
        <w:tab/>
      </w:r>
      <w:r w:rsidRPr="00ED653A">
        <w:rPr>
          <w:rFonts w:ascii="Book Antiqua" w:hAnsi="Book Antiqua"/>
          <w:sz w:val="24"/>
          <w:szCs w:val="24"/>
          <w:lang w:val="el-GR"/>
        </w:rPr>
        <w:tab/>
        <w:t>Πειραιώς 206, 177 78 Ταύρος</w:t>
      </w:r>
    </w:p>
    <w:p w:rsidR="00C8220C" w:rsidRDefault="001C006A" w:rsidP="00C8220C">
      <w:pPr>
        <w:ind w:left="-284" w:right="-477"/>
        <w:jc w:val="both"/>
        <w:rPr>
          <w:rFonts w:ascii="Book Antiqua" w:hAnsi="Book Antiqua"/>
          <w:sz w:val="24"/>
          <w:szCs w:val="24"/>
          <w:lang w:val="el-GR"/>
        </w:rPr>
      </w:pPr>
      <w:r>
        <w:rPr>
          <w:rFonts w:ascii="Book Antiqua" w:hAnsi="Book Antiqua"/>
          <w:sz w:val="24"/>
          <w:szCs w:val="24"/>
          <w:lang w:val="el-GR"/>
        </w:rPr>
        <w:t>Πληροφορίες:</w:t>
      </w:r>
      <w:r>
        <w:rPr>
          <w:rFonts w:ascii="Book Antiqua" w:hAnsi="Book Antiqua"/>
          <w:sz w:val="24"/>
          <w:szCs w:val="24"/>
          <w:lang w:val="el-GR"/>
        </w:rPr>
        <w:tab/>
      </w:r>
      <w:r w:rsidR="00DE524E">
        <w:rPr>
          <w:rFonts w:ascii="Book Antiqua" w:hAnsi="Book Antiqua"/>
          <w:sz w:val="24"/>
          <w:szCs w:val="24"/>
          <w:lang w:val="el-GR"/>
        </w:rPr>
        <w:tab/>
      </w:r>
      <w:r w:rsidR="00C8220C" w:rsidRPr="00ED653A">
        <w:rPr>
          <w:rFonts w:ascii="Book Antiqua" w:hAnsi="Book Antiqua"/>
          <w:sz w:val="24"/>
          <w:szCs w:val="24"/>
          <w:lang w:val="el-GR"/>
        </w:rPr>
        <w:t>210 3418579</w:t>
      </w:r>
    </w:p>
    <w:p w:rsidR="001C006A" w:rsidRPr="00ED653A" w:rsidRDefault="001C006A" w:rsidP="00C8220C">
      <w:pPr>
        <w:ind w:left="2127" w:right="-477"/>
        <w:jc w:val="both"/>
        <w:rPr>
          <w:rFonts w:ascii="Book Antiqua" w:hAnsi="Book Antiqua"/>
          <w:sz w:val="24"/>
          <w:szCs w:val="24"/>
          <w:lang w:val="el-GR"/>
        </w:rPr>
      </w:pPr>
      <w:r w:rsidRPr="00ED653A">
        <w:rPr>
          <w:rFonts w:ascii="Book Antiqua" w:hAnsi="Book Antiqua"/>
          <w:sz w:val="24"/>
          <w:szCs w:val="24"/>
          <w:lang w:val="el-GR"/>
        </w:rPr>
        <w:t>Δευ</w:t>
      </w:r>
      <w:r w:rsidR="00C8220C">
        <w:rPr>
          <w:rFonts w:ascii="Book Antiqua" w:hAnsi="Book Antiqua"/>
          <w:sz w:val="24"/>
          <w:szCs w:val="24"/>
          <w:lang w:val="el-GR"/>
        </w:rPr>
        <w:t>τέρα έως Παρασκευή, 11:00-14:00</w:t>
      </w:r>
    </w:p>
    <w:p w:rsidR="001C006A" w:rsidRPr="00ED653A" w:rsidRDefault="001C006A" w:rsidP="00DE524E">
      <w:pPr>
        <w:ind w:left="-284" w:right="-477"/>
        <w:jc w:val="both"/>
        <w:rPr>
          <w:rFonts w:ascii="Book Antiqua" w:hAnsi="Book Antiqua"/>
          <w:sz w:val="24"/>
          <w:szCs w:val="24"/>
          <w:lang w:val="el-GR"/>
        </w:rPr>
      </w:pPr>
    </w:p>
    <w:p w:rsidR="001C006A" w:rsidRPr="00ED653A" w:rsidRDefault="001C006A" w:rsidP="00DE524E">
      <w:pPr>
        <w:ind w:left="-284" w:right="-477"/>
        <w:jc w:val="both"/>
        <w:rPr>
          <w:rFonts w:ascii="Book Antiqua" w:hAnsi="Book Antiqua"/>
          <w:sz w:val="24"/>
          <w:szCs w:val="24"/>
          <w:lang w:val="el-GR"/>
        </w:rPr>
      </w:pPr>
      <w:r w:rsidRPr="00ED653A">
        <w:rPr>
          <w:rFonts w:ascii="Book Antiqua" w:hAnsi="Book Antiqua"/>
          <w:sz w:val="24"/>
          <w:szCs w:val="24"/>
          <w:lang w:val="el-GR"/>
        </w:rPr>
        <w:t>Εγκαίνια έκθεσης:</w:t>
      </w:r>
      <w:r w:rsidRPr="00ED653A">
        <w:rPr>
          <w:rFonts w:ascii="Book Antiqua" w:hAnsi="Book Antiqua"/>
          <w:sz w:val="24"/>
          <w:szCs w:val="24"/>
          <w:lang w:val="el-GR"/>
        </w:rPr>
        <w:tab/>
      </w:r>
      <w:r w:rsidR="005119CE">
        <w:rPr>
          <w:rFonts w:ascii="Book Antiqua" w:hAnsi="Book Antiqua"/>
          <w:sz w:val="24"/>
          <w:szCs w:val="24"/>
          <w:lang w:val="el-GR"/>
        </w:rPr>
        <w:t xml:space="preserve">10 Ιανουαρίου </w:t>
      </w:r>
      <w:r w:rsidRPr="00ED653A">
        <w:rPr>
          <w:rFonts w:ascii="Book Antiqua" w:hAnsi="Book Antiqua"/>
          <w:sz w:val="24"/>
          <w:szCs w:val="24"/>
          <w:lang w:val="el-GR"/>
        </w:rPr>
        <w:t xml:space="preserve"> </w:t>
      </w:r>
      <w:r w:rsidR="00DE524E">
        <w:rPr>
          <w:rFonts w:ascii="Book Antiqua" w:hAnsi="Book Antiqua"/>
          <w:sz w:val="24"/>
          <w:szCs w:val="24"/>
          <w:lang w:val="el-GR"/>
        </w:rPr>
        <w:t>2018</w:t>
      </w:r>
    </w:p>
    <w:p w:rsidR="001C006A" w:rsidRPr="00ED653A" w:rsidRDefault="001C006A" w:rsidP="00DE524E">
      <w:pPr>
        <w:ind w:left="-284" w:right="-477"/>
        <w:jc w:val="both"/>
        <w:rPr>
          <w:rFonts w:ascii="Book Antiqua" w:hAnsi="Book Antiqua"/>
          <w:sz w:val="24"/>
          <w:szCs w:val="24"/>
          <w:lang w:val="el-GR"/>
        </w:rPr>
      </w:pPr>
      <w:r w:rsidRPr="00ED653A">
        <w:rPr>
          <w:rFonts w:ascii="Book Antiqua" w:hAnsi="Book Antiqua"/>
          <w:sz w:val="24"/>
          <w:szCs w:val="24"/>
          <w:lang w:val="el-GR"/>
        </w:rPr>
        <w:t>Διάρκεια έκθεσης:</w:t>
      </w:r>
      <w:r w:rsidRPr="00ED653A">
        <w:rPr>
          <w:rFonts w:ascii="Book Antiqua" w:hAnsi="Book Antiqua"/>
          <w:sz w:val="24"/>
          <w:szCs w:val="24"/>
          <w:lang w:val="el-GR"/>
        </w:rPr>
        <w:tab/>
      </w:r>
      <w:r w:rsidR="00DE524E">
        <w:rPr>
          <w:rFonts w:ascii="Book Antiqua" w:hAnsi="Book Antiqua"/>
          <w:sz w:val="24"/>
          <w:szCs w:val="24"/>
          <w:lang w:val="el-GR"/>
        </w:rPr>
        <w:t xml:space="preserve">11 Ιανουαρίου – 28 </w:t>
      </w:r>
      <w:r w:rsidR="0026739D">
        <w:rPr>
          <w:rFonts w:ascii="Book Antiqua" w:hAnsi="Book Antiqua"/>
          <w:sz w:val="24"/>
          <w:szCs w:val="24"/>
          <w:lang w:val="el-GR"/>
        </w:rPr>
        <w:t>Ιανουαρίου</w:t>
      </w:r>
      <w:r w:rsidR="00DE524E">
        <w:rPr>
          <w:rFonts w:ascii="Book Antiqua" w:hAnsi="Book Antiqua"/>
          <w:sz w:val="24"/>
          <w:szCs w:val="24"/>
          <w:lang w:val="el-GR"/>
        </w:rPr>
        <w:t xml:space="preserve"> 2018</w:t>
      </w:r>
    </w:p>
    <w:p w:rsidR="001C006A" w:rsidRPr="00ED653A" w:rsidRDefault="001C006A" w:rsidP="00DE524E">
      <w:pPr>
        <w:ind w:left="-284" w:right="-477"/>
        <w:jc w:val="both"/>
        <w:rPr>
          <w:rFonts w:ascii="Book Antiqua" w:hAnsi="Book Antiqua"/>
          <w:sz w:val="24"/>
          <w:szCs w:val="24"/>
          <w:lang w:val="el-GR"/>
        </w:rPr>
      </w:pPr>
      <w:r w:rsidRPr="00ED653A">
        <w:rPr>
          <w:rFonts w:ascii="Book Antiqua" w:hAnsi="Book Antiqua"/>
          <w:sz w:val="24"/>
          <w:szCs w:val="24"/>
          <w:lang w:val="el-GR"/>
        </w:rPr>
        <w:t>Ώρες λειτουργίας:</w:t>
      </w:r>
      <w:r w:rsidRPr="00ED653A">
        <w:rPr>
          <w:rFonts w:ascii="Book Antiqua" w:hAnsi="Book Antiqua"/>
          <w:sz w:val="24"/>
          <w:szCs w:val="24"/>
          <w:lang w:val="el-GR"/>
        </w:rPr>
        <w:tab/>
        <w:t>18:00</w:t>
      </w:r>
      <w:r w:rsidR="00DE524E">
        <w:rPr>
          <w:rFonts w:ascii="Book Antiqua" w:hAnsi="Book Antiqua"/>
          <w:sz w:val="24"/>
          <w:szCs w:val="24"/>
          <w:lang w:val="el-GR"/>
        </w:rPr>
        <w:t xml:space="preserve"> </w:t>
      </w:r>
      <w:r w:rsidRPr="00ED653A">
        <w:rPr>
          <w:rFonts w:ascii="Book Antiqua" w:hAnsi="Book Antiqua"/>
          <w:sz w:val="24"/>
          <w:szCs w:val="24"/>
          <w:lang w:val="el-GR"/>
        </w:rPr>
        <w:t>-</w:t>
      </w:r>
      <w:r w:rsidR="00DE524E">
        <w:rPr>
          <w:rFonts w:ascii="Book Antiqua" w:hAnsi="Book Antiqua"/>
          <w:sz w:val="24"/>
          <w:szCs w:val="24"/>
          <w:lang w:val="el-GR"/>
        </w:rPr>
        <w:t xml:space="preserve"> </w:t>
      </w:r>
      <w:r w:rsidRPr="00ED653A">
        <w:rPr>
          <w:rFonts w:ascii="Book Antiqua" w:hAnsi="Book Antiqua"/>
          <w:sz w:val="24"/>
          <w:szCs w:val="24"/>
          <w:lang w:val="el-GR"/>
        </w:rPr>
        <w:t>22:00 καθημερινά</w:t>
      </w:r>
    </w:p>
    <w:p w:rsidR="001C006A" w:rsidRPr="00ED653A" w:rsidRDefault="001C006A" w:rsidP="00DE524E">
      <w:pPr>
        <w:ind w:left="-284" w:right="-477"/>
        <w:jc w:val="both"/>
        <w:rPr>
          <w:rFonts w:ascii="Book Antiqua" w:hAnsi="Book Antiqua"/>
          <w:sz w:val="24"/>
          <w:szCs w:val="24"/>
          <w:lang w:val="el-GR"/>
        </w:rPr>
      </w:pPr>
      <w:r w:rsidRPr="00ED653A">
        <w:rPr>
          <w:rFonts w:ascii="Book Antiqua" w:hAnsi="Book Antiqua"/>
          <w:sz w:val="24"/>
          <w:szCs w:val="24"/>
          <w:lang w:val="el-GR"/>
        </w:rPr>
        <w:t>Συντονισμός:</w:t>
      </w:r>
      <w:r w:rsidRPr="00ED653A">
        <w:rPr>
          <w:rFonts w:ascii="Book Antiqua" w:hAnsi="Book Antiqua"/>
          <w:sz w:val="24"/>
          <w:szCs w:val="24"/>
          <w:lang w:val="el-GR"/>
        </w:rPr>
        <w:tab/>
      </w:r>
      <w:r w:rsidRPr="00ED653A">
        <w:rPr>
          <w:rFonts w:ascii="Book Antiqua" w:hAnsi="Book Antiqua"/>
          <w:sz w:val="24"/>
          <w:szCs w:val="24"/>
          <w:lang w:val="el-GR"/>
        </w:rPr>
        <w:tab/>
        <w:t>Μαρία Ραγιά</w:t>
      </w:r>
    </w:p>
    <w:p w:rsidR="001C006A" w:rsidRPr="00ED653A" w:rsidRDefault="001C006A" w:rsidP="00DE524E">
      <w:pPr>
        <w:ind w:left="-284" w:right="-477"/>
        <w:jc w:val="both"/>
        <w:rPr>
          <w:rFonts w:ascii="Book Antiqua" w:hAnsi="Book Antiqua"/>
          <w:b/>
          <w:sz w:val="24"/>
          <w:szCs w:val="24"/>
          <w:lang w:val="el-GR"/>
        </w:rPr>
      </w:pPr>
    </w:p>
    <w:p w:rsidR="001C006A" w:rsidRPr="00ED653A" w:rsidRDefault="001C006A" w:rsidP="00DE524E">
      <w:pPr>
        <w:ind w:left="-284" w:right="-477"/>
        <w:jc w:val="both"/>
        <w:rPr>
          <w:rFonts w:ascii="Book Antiqua" w:hAnsi="Book Antiqua"/>
          <w:b/>
          <w:sz w:val="24"/>
          <w:szCs w:val="24"/>
          <w:lang w:val="el-GR"/>
        </w:rPr>
      </w:pPr>
    </w:p>
    <w:p w:rsidR="001C006A" w:rsidRPr="00ED653A" w:rsidRDefault="001C006A" w:rsidP="00DE524E">
      <w:pPr>
        <w:ind w:left="-284" w:right="-477"/>
        <w:jc w:val="both"/>
        <w:rPr>
          <w:rFonts w:ascii="Book Antiqua" w:hAnsi="Book Antiqua"/>
          <w:b/>
          <w:sz w:val="24"/>
          <w:szCs w:val="24"/>
          <w:lang w:val="el-GR"/>
        </w:rPr>
      </w:pPr>
      <w:r w:rsidRPr="00ED653A">
        <w:rPr>
          <w:rFonts w:ascii="Book Antiqua" w:hAnsi="Book Antiqua"/>
          <w:b/>
          <w:sz w:val="24"/>
          <w:szCs w:val="24"/>
          <w:lang w:val="el-GR"/>
        </w:rPr>
        <w:t xml:space="preserve">Φωτογραφικό υλικό για την έκθεση θα βρείτε στην ηλεκτρονική διεύθυνση </w:t>
      </w:r>
      <w:hyperlink r:id="rId7" w:history="1">
        <w:r w:rsidRPr="00ED653A">
          <w:rPr>
            <w:rStyle w:val="-"/>
            <w:rFonts w:ascii="Book Antiqua" w:hAnsi="Book Antiqua"/>
            <w:b/>
            <w:sz w:val="24"/>
            <w:szCs w:val="24"/>
          </w:rPr>
          <w:t>www</w:t>
        </w:r>
        <w:r w:rsidRPr="00ED653A">
          <w:rPr>
            <w:rStyle w:val="-"/>
            <w:rFonts w:ascii="Book Antiqua" w:hAnsi="Book Antiqua"/>
            <w:b/>
            <w:sz w:val="24"/>
            <w:szCs w:val="24"/>
            <w:lang w:val="el-GR"/>
          </w:rPr>
          <w:t>.</w:t>
        </w:r>
        <w:proofErr w:type="spellStart"/>
        <w:r w:rsidRPr="00ED653A">
          <w:rPr>
            <w:rStyle w:val="-"/>
            <w:rFonts w:ascii="Book Antiqua" w:hAnsi="Book Antiqua"/>
            <w:b/>
            <w:sz w:val="24"/>
            <w:szCs w:val="24"/>
          </w:rPr>
          <w:t>spititiskyprou</w:t>
        </w:r>
        <w:proofErr w:type="spellEnd"/>
        <w:r w:rsidRPr="00ED653A">
          <w:rPr>
            <w:rStyle w:val="-"/>
            <w:rFonts w:ascii="Book Antiqua" w:hAnsi="Book Antiqua"/>
            <w:b/>
            <w:sz w:val="24"/>
            <w:szCs w:val="24"/>
            <w:lang w:val="el-GR"/>
          </w:rPr>
          <w:t>.</w:t>
        </w:r>
        <w:r w:rsidRPr="00ED653A">
          <w:rPr>
            <w:rStyle w:val="-"/>
            <w:rFonts w:ascii="Book Antiqua" w:hAnsi="Book Antiqua"/>
            <w:b/>
            <w:sz w:val="24"/>
            <w:szCs w:val="24"/>
          </w:rPr>
          <w:t>gr</w:t>
        </w:r>
      </w:hyperlink>
    </w:p>
    <w:p w:rsidR="001C006A" w:rsidRPr="00ED653A" w:rsidRDefault="001C006A" w:rsidP="00DE524E">
      <w:pPr>
        <w:ind w:left="-284" w:right="-477"/>
        <w:jc w:val="both"/>
        <w:rPr>
          <w:rFonts w:ascii="Book Antiqua" w:hAnsi="Book Antiqua"/>
          <w:sz w:val="24"/>
          <w:szCs w:val="24"/>
          <w:lang w:val="el-GR"/>
        </w:rPr>
      </w:pPr>
    </w:p>
    <w:p w:rsidR="001C006A" w:rsidRPr="00ED653A" w:rsidRDefault="001C006A" w:rsidP="00DE524E">
      <w:pPr>
        <w:ind w:left="-284" w:right="-477"/>
        <w:jc w:val="both"/>
        <w:rPr>
          <w:rFonts w:ascii="Book Antiqua" w:hAnsi="Book Antiqua"/>
          <w:sz w:val="24"/>
          <w:szCs w:val="24"/>
          <w:lang w:val="el-GR"/>
        </w:rPr>
      </w:pPr>
    </w:p>
    <w:p w:rsidR="001C006A" w:rsidRPr="00ED653A" w:rsidRDefault="00E57E3C" w:rsidP="00DE524E">
      <w:pPr>
        <w:spacing w:after="120"/>
        <w:ind w:left="-284" w:right="-477"/>
        <w:jc w:val="both"/>
        <w:rPr>
          <w:rFonts w:ascii="Book Antiqua" w:hAnsi="Book Antiqua"/>
          <w:sz w:val="24"/>
          <w:szCs w:val="24"/>
          <w:lang w:val="el-GR"/>
        </w:rPr>
      </w:pPr>
      <w:r>
        <w:rPr>
          <w:rFonts w:ascii="Book Antiqua" w:hAnsi="Book Antiqua"/>
          <w:sz w:val="24"/>
          <w:szCs w:val="24"/>
        </w:rPr>
        <w:t>2</w:t>
      </w:r>
      <w:r w:rsidR="0026739D">
        <w:rPr>
          <w:rFonts w:ascii="Book Antiqua" w:hAnsi="Book Antiqua"/>
          <w:sz w:val="24"/>
          <w:szCs w:val="24"/>
          <w:lang w:val="el-GR"/>
        </w:rPr>
        <w:t>8</w:t>
      </w:r>
      <w:r w:rsidR="001C006A" w:rsidRPr="00ED653A">
        <w:rPr>
          <w:rFonts w:ascii="Book Antiqua" w:hAnsi="Book Antiqua"/>
          <w:sz w:val="24"/>
          <w:szCs w:val="24"/>
          <w:lang w:val="el-GR"/>
        </w:rPr>
        <w:t xml:space="preserve"> </w:t>
      </w:r>
      <w:r w:rsidR="00DE524E">
        <w:rPr>
          <w:rFonts w:ascii="Book Antiqua" w:hAnsi="Book Antiqua"/>
          <w:sz w:val="24"/>
          <w:szCs w:val="24"/>
          <w:lang w:val="el-GR"/>
        </w:rPr>
        <w:t>Δεκεμβρίου</w:t>
      </w:r>
      <w:r w:rsidR="001C006A" w:rsidRPr="00ED653A">
        <w:rPr>
          <w:rFonts w:ascii="Book Antiqua" w:hAnsi="Book Antiqua"/>
          <w:sz w:val="24"/>
          <w:szCs w:val="24"/>
          <w:lang w:val="el-GR"/>
        </w:rPr>
        <w:t xml:space="preserve"> 2017</w:t>
      </w:r>
    </w:p>
    <w:p w:rsidR="00486B4E" w:rsidRDefault="00486B4E" w:rsidP="00DE524E">
      <w:pPr>
        <w:ind w:left="-284" w:right="-477"/>
      </w:pPr>
    </w:p>
    <w:sectPr w:rsidR="00486B4E" w:rsidSect="003D7991">
      <w:headerReference w:type="default" r:id="rId8"/>
      <w:headerReference w:type="first" r:id="rId9"/>
      <w:footerReference w:type="first" r:id="rId10"/>
      <w:pgSz w:w="11906" w:h="16838" w:code="9"/>
      <w:pgMar w:top="1772" w:right="1797" w:bottom="1440" w:left="1797" w:header="568" w:footer="4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EB8" w:rsidRDefault="006E1EB8">
      <w:r>
        <w:separator/>
      </w:r>
    </w:p>
  </w:endnote>
  <w:endnote w:type="continuationSeparator" w:id="0">
    <w:p w:rsidR="006E1EB8" w:rsidRDefault="006E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3D7991" w:rsidRPr="0026739D" w:rsidTr="003D7991">
      <w:tc>
        <w:tcPr>
          <w:tcW w:w="9356" w:type="dxa"/>
          <w:gridSpan w:val="5"/>
          <w:tcBorders>
            <w:top w:val="single" w:sz="4" w:space="0" w:color="auto"/>
            <w:left w:val="nil"/>
            <w:bottom w:val="nil"/>
            <w:right w:val="nil"/>
          </w:tcBorders>
          <w:shd w:val="clear" w:color="auto" w:fill="auto"/>
          <w:vAlign w:val="center"/>
        </w:tcPr>
        <w:p w:rsidR="003D7991" w:rsidRPr="00DD4E13" w:rsidRDefault="00B6470D" w:rsidP="003D7991">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3D7991" w:rsidRPr="00DD4E13" w:rsidTr="003D7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3D7991" w:rsidRPr="00DD4E13" w:rsidRDefault="00B6470D" w:rsidP="003D7991">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3D7991" w:rsidRPr="00DD4E13" w:rsidRDefault="00B6470D" w:rsidP="003D7991">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3D7991" w:rsidRPr="00DD4E13" w:rsidRDefault="00B6470D" w:rsidP="003D7991">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3D7991" w:rsidRPr="00DD4E13" w:rsidRDefault="00B6470D" w:rsidP="003D7991">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3D7991" w:rsidRPr="00DD4E13" w:rsidRDefault="00B6470D" w:rsidP="003D7991">
          <w:pPr>
            <w:rPr>
              <w:b/>
              <w:spacing w:val="50"/>
              <w:sz w:val="18"/>
              <w:szCs w:val="18"/>
            </w:rPr>
          </w:pPr>
          <w:r w:rsidRPr="00DD4E13">
            <w:rPr>
              <w:b/>
              <w:sz w:val="18"/>
              <w:szCs w:val="18"/>
            </w:rPr>
            <w:t xml:space="preserve">W: </w:t>
          </w:r>
          <w:r w:rsidRPr="00DD4E13">
            <w:rPr>
              <w:sz w:val="18"/>
              <w:szCs w:val="18"/>
            </w:rPr>
            <w:t>www.spititiskyprou.gr</w:t>
          </w:r>
        </w:p>
      </w:tc>
    </w:tr>
  </w:tbl>
  <w:p w:rsidR="003D7991" w:rsidRPr="00F6368A" w:rsidRDefault="006E1EB8" w:rsidP="003D7991">
    <w:pPr>
      <w:pStyle w:val="a4"/>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EB8" w:rsidRDefault="006E1EB8">
      <w:r>
        <w:separator/>
      </w:r>
    </w:p>
  </w:footnote>
  <w:footnote w:type="continuationSeparator" w:id="0">
    <w:p w:rsidR="006E1EB8" w:rsidRDefault="006E1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3D7991" w:rsidRPr="00DD4E13" w:rsidTr="003D7991">
      <w:trPr>
        <w:trHeight w:val="1418"/>
      </w:trPr>
      <w:tc>
        <w:tcPr>
          <w:tcW w:w="4678" w:type="dxa"/>
          <w:shd w:val="clear" w:color="auto" w:fill="auto"/>
        </w:tcPr>
        <w:p w:rsidR="003D7991" w:rsidRPr="00DD4E13" w:rsidRDefault="006E1EB8" w:rsidP="003D7991">
          <w:pPr>
            <w:rPr>
              <w:rFonts w:ascii="Times New Roman" w:hAnsi="Times New Roman"/>
              <w:sz w:val="24"/>
              <w:szCs w:val="24"/>
            </w:rPr>
          </w:pPr>
        </w:p>
      </w:tc>
      <w:tc>
        <w:tcPr>
          <w:tcW w:w="4678" w:type="dxa"/>
          <w:shd w:val="clear" w:color="auto" w:fill="auto"/>
        </w:tcPr>
        <w:p w:rsidR="003D7991" w:rsidRPr="00DD4E13" w:rsidRDefault="006E1EB8" w:rsidP="003D7991">
          <w:pPr>
            <w:jc w:val="right"/>
            <w:rPr>
              <w:rFonts w:ascii="Times New Roman" w:hAnsi="Times New Roman"/>
              <w:sz w:val="24"/>
              <w:szCs w:val="24"/>
              <w:vertAlign w:val="superscript"/>
            </w:rPr>
          </w:pPr>
        </w:p>
      </w:tc>
    </w:tr>
  </w:tbl>
  <w:p w:rsidR="003D7991" w:rsidRDefault="006E1EB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3D7991" w:rsidRPr="00DD4E13" w:rsidTr="00056064">
      <w:trPr>
        <w:trHeight w:val="1276"/>
      </w:trPr>
      <w:tc>
        <w:tcPr>
          <w:tcW w:w="4678" w:type="dxa"/>
          <w:shd w:val="clear" w:color="auto" w:fill="auto"/>
        </w:tcPr>
        <w:p w:rsidR="003D7991" w:rsidRPr="00DD4E13" w:rsidRDefault="00C92C06" w:rsidP="00056064">
          <w:pPr>
            <w:rPr>
              <w:rFonts w:ascii="Times New Roman" w:hAnsi="Times New Roman"/>
              <w:sz w:val="24"/>
              <w:szCs w:val="24"/>
            </w:rPr>
          </w:pPr>
          <w:r w:rsidRPr="00C92C06">
            <w:rPr>
              <w:rFonts w:ascii="Times New Roman" w:hAnsi="Times New Roman"/>
              <w:noProof/>
              <w:sz w:val="24"/>
              <w:szCs w:val="24"/>
              <w:lang w:val="el-GR" w:eastAsia="el-GR" w:bidi="ar-SA"/>
            </w:rPr>
            <w:drawing>
              <wp:anchor distT="0" distB="0" distL="114300" distR="114300" simplePos="0" relativeHeight="251658240" behindDoc="0" locked="0" layoutInCell="1" allowOverlap="1">
                <wp:simplePos x="0" y="0"/>
                <wp:positionH relativeFrom="margin">
                  <wp:posOffset>-22860</wp:posOffset>
                </wp:positionH>
                <wp:positionV relativeFrom="margin">
                  <wp:posOffset>203200</wp:posOffset>
                </wp:positionV>
                <wp:extent cx="1113790" cy="605155"/>
                <wp:effectExtent l="0" t="0" r="0" b="4445"/>
                <wp:wrapSquare wrapText="bothSides"/>
                <wp:docPr id="1" name="Εικόνα 1" descr="C:\Users\Andri\Documents\LOGOS.SPITIOUKYPROU\LOGO ΣΠΙΤΙ ΤΗΣ ΚΥΠΡ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i\Documents\LOGOS.SPITIOUKYPROU\LOGO ΣΠΙΤΙ ΤΗΣ ΚΥΠΡΟΥ.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3790" cy="605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shd w:val="clear" w:color="auto" w:fill="auto"/>
          <w:vAlign w:val="bottom"/>
        </w:tcPr>
        <w:p w:rsidR="003D7991" w:rsidRPr="00DD4E13" w:rsidRDefault="0026739D" w:rsidP="00056064">
          <w:pPr>
            <w:jc w:val="right"/>
            <w:rPr>
              <w:rFonts w:ascii="Times New Roman" w:hAnsi="Times New Roman"/>
              <w:sz w:val="24"/>
              <w:szCs w:val="24"/>
              <w:vertAlign w:val="superscript"/>
            </w:rPr>
          </w:pPr>
          <w:r w:rsidRPr="0026739D">
            <w:rPr>
              <w:rFonts w:ascii="Times New Roman" w:hAnsi="Times New Roman"/>
              <w:noProof/>
              <w:sz w:val="24"/>
              <w:szCs w:val="24"/>
              <w:vertAlign w:val="superscript"/>
              <w:lang w:val="el-GR" w:eastAsia="el-GR" w:bidi="ar-SA"/>
            </w:rPr>
            <w:drawing>
              <wp:inline distT="0" distB="0" distL="0" distR="0">
                <wp:extent cx="771525" cy="548102"/>
                <wp:effectExtent l="0" t="0" r="0" b="4445"/>
                <wp:docPr id="5" name="Εικόνα 5" descr="C:\Users\Andri\Documents\ΛΟΓΟΤΥΠΑ ΙΔΡΥΜΑ ΜΙΧΑΛΗΣ ΚΑΚΟΓΙΑΝΝΗΣ\mcf_logo_duo_gr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i\Documents\ΛΟΓΟΤΥΠΑ ΙΔΡΥΜΑ ΜΙΧΑΛΗΣ ΚΑΚΟΓΙΑΝΝΗΣ\mcf_logo_duo_gr_en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3391" cy="577844"/>
                        </a:xfrm>
                        <a:prstGeom prst="rect">
                          <a:avLst/>
                        </a:prstGeom>
                        <a:noFill/>
                        <a:ln>
                          <a:noFill/>
                        </a:ln>
                      </pic:spPr>
                    </pic:pic>
                  </a:graphicData>
                </a:graphic>
              </wp:inline>
            </w:drawing>
          </w:r>
        </w:p>
      </w:tc>
    </w:tr>
  </w:tbl>
  <w:p w:rsidR="003D7991" w:rsidRDefault="006E1EB8" w:rsidP="00ED653A">
    <w:pPr>
      <w:pStyle w:val="a3"/>
      <w:tabs>
        <w:tab w:val="clear" w:pos="4153"/>
        <w:tab w:val="clear" w:pos="8306"/>
        <w:tab w:val="left" w:pos="956"/>
      </w:tabs>
    </w:pPr>
  </w:p>
  <w:p w:rsidR="00ED653A" w:rsidRDefault="006E1EB8" w:rsidP="00ED653A">
    <w:pPr>
      <w:pStyle w:val="a3"/>
      <w:tabs>
        <w:tab w:val="clear" w:pos="4153"/>
        <w:tab w:val="clear" w:pos="8306"/>
        <w:tab w:val="left" w:pos="95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6A"/>
    <w:rsid w:val="001C006A"/>
    <w:rsid w:val="00206DCB"/>
    <w:rsid w:val="0026739D"/>
    <w:rsid w:val="00394B9A"/>
    <w:rsid w:val="00486B4E"/>
    <w:rsid w:val="005119CE"/>
    <w:rsid w:val="005739D9"/>
    <w:rsid w:val="00600E4F"/>
    <w:rsid w:val="006E1EB8"/>
    <w:rsid w:val="00787361"/>
    <w:rsid w:val="0094334E"/>
    <w:rsid w:val="0099140F"/>
    <w:rsid w:val="00A452EC"/>
    <w:rsid w:val="00B6470D"/>
    <w:rsid w:val="00C8220C"/>
    <w:rsid w:val="00C92C06"/>
    <w:rsid w:val="00DE524E"/>
    <w:rsid w:val="00DF3C21"/>
    <w:rsid w:val="00E16E8B"/>
    <w:rsid w:val="00E37AAB"/>
    <w:rsid w:val="00E43E8C"/>
    <w:rsid w:val="00E57E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061686-7C84-4A22-A86E-E7BE082D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inorBidi"/>
        <w:sz w:val="22"/>
        <w:szCs w:val="22"/>
        <w:lang w:val="el-GR"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06A"/>
    <w:pPr>
      <w:spacing w:after="0"/>
      <w:jc w:val="left"/>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6A"/>
    <w:pPr>
      <w:tabs>
        <w:tab w:val="center" w:pos="4153"/>
        <w:tab w:val="right" w:pos="8306"/>
      </w:tabs>
    </w:pPr>
  </w:style>
  <w:style w:type="character" w:customStyle="1" w:styleId="Char">
    <w:name w:val="Κεφαλίδα Char"/>
    <w:basedOn w:val="a0"/>
    <w:link w:val="a3"/>
    <w:uiPriority w:val="99"/>
    <w:rsid w:val="001C006A"/>
    <w:rPr>
      <w:rFonts w:ascii="Calibri" w:eastAsia="Calibri" w:hAnsi="Calibri" w:cs="Times New Roman"/>
      <w:lang w:val="en-US" w:bidi="en-US"/>
    </w:rPr>
  </w:style>
  <w:style w:type="paragraph" w:styleId="a4">
    <w:name w:val="footer"/>
    <w:basedOn w:val="a"/>
    <w:link w:val="Char0"/>
    <w:uiPriority w:val="99"/>
    <w:unhideWhenUsed/>
    <w:rsid w:val="001C006A"/>
    <w:pPr>
      <w:tabs>
        <w:tab w:val="center" w:pos="4153"/>
        <w:tab w:val="right" w:pos="8306"/>
      </w:tabs>
    </w:pPr>
  </w:style>
  <w:style w:type="character" w:customStyle="1" w:styleId="Char0">
    <w:name w:val="Υποσέλιδο Char"/>
    <w:basedOn w:val="a0"/>
    <w:link w:val="a4"/>
    <w:uiPriority w:val="99"/>
    <w:rsid w:val="001C006A"/>
    <w:rPr>
      <w:rFonts w:ascii="Calibri" w:eastAsia="Calibri" w:hAnsi="Calibri" w:cs="Times New Roman"/>
      <w:lang w:val="en-US" w:bidi="en-US"/>
    </w:rPr>
  </w:style>
  <w:style w:type="character" w:styleId="-">
    <w:name w:val="Hyperlink"/>
    <w:uiPriority w:val="99"/>
    <w:unhideWhenUsed/>
    <w:rsid w:val="001C006A"/>
    <w:rPr>
      <w:color w:val="0563C1"/>
      <w:u w:val="single"/>
    </w:rPr>
  </w:style>
  <w:style w:type="paragraph" w:styleId="a5">
    <w:name w:val="Balloon Text"/>
    <w:basedOn w:val="a"/>
    <w:link w:val="Char1"/>
    <w:uiPriority w:val="99"/>
    <w:semiHidden/>
    <w:unhideWhenUsed/>
    <w:rsid w:val="00E37AAB"/>
    <w:rPr>
      <w:rFonts w:ascii="Segoe UI" w:hAnsi="Segoe UI" w:cs="Segoe UI"/>
      <w:sz w:val="18"/>
      <w:szCs w:val="18"/>
    </w:rPr>
  </w:style>
  <w:style w:type="character" w:customStyle="1" w:styleId="Char1">
    <w:name w:val="Κείμενο πλαισίου Char"/>
    <w:basedOn w:val="a0"/>
    <w:link w:val="a5"/>
    <w:uiPriority w:val="99"/>
    <w:semiHidden/>
    <w:rsid w:val="00E37AAB"/>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pititiskyprou.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3658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2017-12-28T07:24:00Z</cp:lastPrinted>
  <dcterms:created xsi:type="dcterms:W3CDTF">2017-12-28T07:24:00Z</dcterms:created>
  <dcterms:modified xsi:type="dcterms:W3CDTF">2017-12-28T07:24:00Z</dcterms:modified>
</cp:coreProperties>
</file>