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505" w:type="dxa"/>
        <w:tblInd w:w="108" w:type="dxa"/>
        <w:tblLook w:val="04A0" w:firstRow="1" w:lastRow="0" w:firstColumn="1" w:lastColumn="0" w:noHBand="0" w:noVBand="1"/>
      </w:tblPr>
      <w:tblGrid>
        <w:gridCol w:w="5846"/>
        <w:gridCol w:w="2659"/>
      </w:tblGrid>
      <w:tr w:rsidR="008B402B" w:rsidRPr="005E4A7F" w:rsidTr="00765B10">
        <w:trPr>
          <w:trHeight w:val="3200"/>
        </w:trPr>
        <w:tc>
          <w:tcPr>
            <w:tcW w:w="5846" w:type="dxa"/>
            <w:vAlign w:val="center"/>
          </w:tcPr>
          <w:p w:rsidR="005A68FD" w:rsidRPr="0064433F" w:rsidRDefault="00765B10" w:rsidP="001D0C79">
            <w:pPr>
              <w:jc w:val="center"/>
              <w:rPr>
                <w:rFonts w:ascii="Book Antiqua" w:hAnsi="Book Antiqua"/>
                <w:i/>
                <w:spacing w:val="40"/>
                <w:sz w:val="44"/>
                <w:szCs w:val="44"/>
                <w:lang w:val="el-GR"/>
              </w:rPr>
            </w:pPr>
            <w:r>
              <w:rPr>
                <w:rFonts w:ascii="Book Antiqua" w:hAnsi="Book Antiqua"/>
                <w:spacing w:val="40"/>
                <w:sz w:val="40"/>
                <w:szCs w:val="40"/>
                <w:lang w:val="el-GR"/>
              </w:rPr>
              <w:t>Φαντασιακοί χώροι</w:t>
            </w:r>
          </w:p>
          <w:p w:rsidR="005A68FD" w:rsidRDefault="005A68FD" w:rsidP="001D0C79">
            <w:pPr>
              <w:jc w:val="center"/>
              <w:rPr>
                <w:rFonts w:ascii="Book Antiqua" w:hAnsi="Book Antiqua"/>
                <w:sz w:val="28"/>
                <w:szCs w:val="28"/>
                <w:lang w:val="el-GR"/>
              </w:rPr>
            </w:pPr>
          </w:p>
          <w:p w:rsidR="005A68FD" w:rsidRPr="00A434C1" w:rsidRDefault="005A68FD" w:rsidP="001D0C79">
            <w:pPr>
              <w:jc w:val="center"/>
              <w:rPr>
                <w:rFonts w:ascii="Book Antiqua" w:hAnsi="Book Antiqua"/>
                <w:sz w:val="28"/>
                <w:szCs w:val="28"/>
                <w:lang w:val="el-GR"/>
              </w:rPr>
            </w:pPr>
            <w:r>
              <w:rPr>
                <w:rFonts w:ascii="Book Antiqua" w:hAnsi="Book Antiqua"/>
                <w:sz w:val="28"/>
                <w:szCs w:val="28"/>
                <w:lang w:val="el-GR"/>
              </w:rPr>
              <w:t>στο Σπίτι της Κύπρου</w:t>
            </w:r>
          </w:p>
        </w:tc>
        <w:tc>
          <w:tcPr>
            <w:tcW w:w="2659" w:type="dxa"/>
            <w:vAlign w:val="center"/>
          </w:tcPr>
          <w:p w:rsidR="005A68FD" w:rsidRPr="00377CA2" w:rsidRDefault="00132EC5" w:rsidP="001D0C79">
            <w:pPr>
              <w:jc w:val="center"/>
              <w:rPr>
                <w:rFonts w:ascii="Book Antiqua" w:hAnsi="Book Antiqua"/>
                <w:sz w:val="24"/>
                <w:szCs w:val="24"/>
                <w:lang w:val="el-GR"/>
              </w:rPr>
            </w:pPr>
            <w:r w:rsidRPr="002E0DF4">
              <w:rPr>
                <w:noProof/>
                <w:sz w:val="24"/>
                <w:szCs w:val="24"/>
                <w:lang w:val="el-GR" w:eastAsia="el-GR" w:bidi="ar-SA"/>
              </w:rPr>
              <w:drawing>
                <wp:inline distT="0" distB="0" distL="0" distR="0" wp14:anchorId="49537D85" wp14:editId="23034217">
                  <wp:extent cx="1363587" cy="1942374"/>
                  <wp:effectExtent l="0" t="0" r="8255" b="1270"/>
                  <wp:docPr id="1" name="Εικόνα 3" descr="Απόσπασμα οθόν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3" descr="Απόσπασμα οθόνης"/>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408198" cy="2005921"/>
                          </a:xfrm>
                          <a:prstGeom prst="rect">
                            <a:avLst/>
                          </a:prstGeom>
                        </pic:spPr>
                      </pic:pic>
                    </a:graphicData>
                  </a:graphic>
                </wp:inline>
              </w:drawing>
            </w:r>
          </w:p>
        </w:tc>
      </w:tr>
    </w:tbl>
    <w:p w:rsidR="005A68FD" w:rsidRDefault="005A68FD" w:rsidP="005A68FD">
      <w:pPr>
        <w:spacing w:after="120"/>
        <w:ind w:right="-52"/>
        <w:jc w:val="both"/>
        <w:rPr>
          <w:rFonts w:ascii="Book Antiqua" w:hAnsi="Book Antiqua"/>
          <w:lang w:val="el-GR"/>
        </w:rPr>
      </w:pPr>
    </w:p>
    <w:p w:rsidR="00765B10" w:rsidRPr="00365EC6" w:rsidRDefault="00765B10" w:rsidP="005A68FD">
      <w:pPr>
        <w:spacing w:after="120"/>
        <w:ind w:right="-52"/>
        <w:jc w:val="both"/>
        <w:rPr>
          <w:rFonts w:ascii="Book Antiqua" w:hAnsi="Book Antiqua"/>
          <w:lang w:val="el-GR"/>
        </w:rPr>
      </w:pPr>
    </w:p>
    <w:p w:rsidR="005A68FD" w:rsidRPr="00621E90" w:rsidRDefault="005A68FD" w:rsidP="005A68FD">
      <w:pPr>
        <w:spacing w:after="120"/>
        <w:ind w:right="-52" w:firstLine="720"/>
        <w:jc w:val="both"/>
        <w:rPr>
          <w:rFonts w:ascii="Book Antiqua" w:hAnsi="Book Antiqua"/>
          <w:sz w:val="24"/>
          <w:szCs w:val="24"/>
          <w:lang w:val="el-GR"/>
        </w:rPr>
      </w:pPr>
      <w:r w:rsidRPr="00621E90">
        <w:rPr>
          <w:rFonts w:ascii="Book Antiqua" w:hAnsi="Book Antiqua"/>
          <w:sz w:val="24"/>
          <w:szCs w:val="24"/>
          <w:lang w:val="el-GR"/>
        </w:rPr>
        <w:t xml:space="preserve">Το Σπίτι της Κύπρου παρουσιάζει την </w:t>
      </w:r>
      <w:r w:rsidR="00FA2533">
        <w:rPr>
          <w:rFonts w:ascii="Book Antiqua" w:hAnsi="Book Antiqua"/>
          <w:sz w:val="24"/>
          <w:szCs w:val="24"/>
          <w:lang w:val="el-GR"/>
        </w:rPr>
        <w:t xml:space="preserve">ομαδική </w:t>
      </w:r>
      <w:r w:rsidRPr="00621E90">
        <w:rPr>
          <w:rFonts w:ascii="Book Antiqua" w:hAnsi="Book Antiqua"/>
          <w:sz w:val="24"/>
          <w:szCs w:val="24"/>
          <w:lang w:val="el-GR"/>
        </w:rPr>
        <w:t xml:space="preserve">έκθεση </w:t>
      </w:r>
      <w:r w:rsidR="00FA2533" w:rsidRPr="005A68FD">
        <w:rPr>
          <w:rFonts w:ascii="Book Antiqua" w:hAnsi="Book Antiqua"/>
          <w:i/>
          <w:sz w:val="24"/>
          <w:szCs w:val="24"/>
          <w:lang w:val="el-GR"/>
        </w:rPr>
        <w:t>Φαντασιακοί Χώροι</w:t>
      </w:r>
      <w:r w:rsidRPr="00621E90">
        <w:rPr>
          <w:rFonts w:ascii="Book Antiqua" w:hAnsi="Book Antiqua"/>
          <w:sz w:val="24"/>
          <w:szCs w:val="24"/>
          <w:lang w:val="el-GR"/>
        </w:rPr>
        <w:t xml:space="preserve">, σε επιμέλεια του </w:t>
      </w:r>
      <w:r w:rsidR="00343EED">
        <w:rPr>
          <w:rFonts w:ascii="Book Antiqua" w:hAnsi="Book Antiqua"/>
          <w:sz w:val="24"/>
          <w:szCs w:val="24"/>
          <w:lang w:val="el-GR"/>
        </w:rPr>
        <w:t xml:space="preserve">ιστορικού τέχνης </w:t>
      </w:r>
      <w:r w:rsidR="00284810">
        <w:rPr>
          <w:rFonts w:ascii="Book Antiqua" w:hAnsi="Book Antiqua"/>
          <w:sz w:val="24"/>
          <w:szCs w:val="24"/>
          <w:lang w:val="el-GR"/>
        </w:rPr>
        <w:t>Στρατή Πανταζή</w:t>
      </w:r>
      <w:r w:rsidRPr="00621E90">
        <w:rPr>
          <w:rFonts w:ascii="Book Antiqua" w:hAnsi="Book Antiqua"/>
          <w:sz w:val="24"/>
          <w:szCs w:val="24"/>
          <w:lang w:val="el-GR"/>
        </w:rPr>
        <w:t>.</w:t>
      </w:r>
    </w:p>
    <w:p w:rsidR="005A68FD" w:rsidRPr="00621E90" w:rsidRDefault="005A68FD" w:rsidP="005A68FD">
      <w:pPr>
        <w:spacing w:after="120"/>
        <w:ind w:right="-52" w:firstLine="720"/>
        <w:jc w:val="both"/>
        <w:rPr>
          <w:rFonts w:ascii="Book Antiqua" w:hAnsi="Book Antiqua"/>
          <w:sz w:val="24"/>
          <w:szCs w:val="24"/>
          <w:lang w:val="el-GR"/>
        </w:rPr>
      </w:pPr>
      <w:r w:rsidRPr="00621E90">
        <w:rPr>
          <w:rFonts w:ascii="Book Antiqua" w:hAnsi="Book Antiqua"/>
          <w:sz w:val="24"/>
          <w:szCs w:val="24"/>
          <w:lang w:val="el-GR"/>
        </w:rPr>
        <w:t xml:space="preserve">Τα εγκαίνια της έκθεσης θα πραγματοποιηθούν </w:t>
      </w:r>
      <w:r w:rsidR="00284810">
        <w:rPr>
          <w:rFonts w:ascii="Book Antiqua" w:hAnsi="Book Antiqua"/>
          <w:sz w:val="24"/>
          <w:szCs w:val="24"/>
          <w:lang w:val="el-GR"/>
        </w:rPr>
        <w:t>τη</w:t>
      </w:r>
      <w:r w:rsidRPr="00621E90">
        <w:rPr>
          <w:rFonts w:ascii="Book Antiqua" w:hAnsi="Book Antiqua"/>
          <w:sz w:val="24"/>
          <w:szCs w:val="24"/>
          <w:lang w:val="el-GR"/>
        </w:rPr>
        <w:t xml:space="preserve"> </w:t>
      </w:r>
      <w:r w:rsidR="00284810">
        <w:rPr>
          <w:rFonts w:ascii="Book Antiqua" w:hAnsi="Book Antiqua"/>
          <w:sz w:val="24"/>
          <w:szCs w:val="24"/>
          <w:lang w:val="el-GR"/>
        </w:rPr>
        <w:t>Δευτέρα</w:t>
      </w:r>
      <w:r w:rsidRPr="00621E90">
        <w:rPr>
          <w:rFonts w:ascii="Book Antiqua" w:hAnsi="Book Antiqua"/>
          <w:sz w:val="24"/>
          <w:szCs w:val="24"/>
          <w:lang w:val="el-GR"/>
        </w:rPr>
        <w:t xml:space="preserve"> 2</w:t>
      </w:r>
      <w:r w:rsidR="00284810">
        <w:rPr>
          <w:rFonts w:ascii="Book Antiqua" w:hAnsi="Book Antiqua"/>
          <w:sz w:val="24"/>
          <w:szCs w:val="24"/>
          <w:lang w:val="el-GR"/>
        </w:rPr>
        <w:t>9</w:t>
      </w:r>
      <w:r w:rsidRPr="00621E90">
        <w:rPr>
          <w:rFonts w:ascii="Book Antiqua" w:hAnsi="Book Antiqua"/>
          <w:sz w:val="24"/>
          <w:szCs w:val="24"/>
          <w:lang w:val="el-GR"/>
        </w:rPr>
        <w:t xml:space="preserve"> Μαΐου 2017 και ώρα 20:00 στο Σπίτι της Κύπρου,  Ξενοφώντος 2</w:t>
      </w:r>
      <w:r w:rsidRPr="00621E90">
        <w:rPr>
          <w:rFonts w:ascii="Book Antiqua" w:hAnsi="Book Antiqua"/>
          <w:sz w:val="24"/>
          <w:szCs w:val="24"/>
          <w:vertAlign w:val="superscript"/>
          <w:lang w:val="el-GR"/>
        </w:rPr>
        <w:t>Α</w:t>
      </w:r>
      <w:r w:rsidRPr="00621E90">
        <w:rPr>
          <w:rFonts w:ascii="Book Antiqua" w:hAnsi="Book Antiqua"/>
          <w:sz w:val="24"/>
          <w:szCs w:val="24"/>
          <w:lang w:val="el-GR"/>
        </w:rPr>
        <w:t xml:space="preserve"> στο Σύνταγμα και θα παραμείνει ανοι</w:t>
      </w:r>
      <w:r w:rsidR="00284810">
        <w:rPr>
          <w:rFonts w:ascii="Book Antiqua" w:hAnsi="Book Antiqua"/>
          <w:sz w:val="24"/>
          <w:szCs w:val="24"/>
          <w:lang w:val="el-GR"/>
        </w:rPr>
        <w:t>κτή για το κοινό έως τις 23 Ιουνίου</w:t>
      </w:r>
      <w:r w:rsidRPr="00621E90">
        <w:rPr>
          <w:rFonts w:ascii="Book Antiqua" w:hAnsi="Book Antiqua"/>
          <w:sz w:val="24"/>
          <w:szCs w:val="24"/>
          <w:lang w:val="el-GR"/>
        </w:rPr>
        <w:t xml:space="preserve"> 2017.</w:t>
      </w:r>
    </w:p>
    <w:p w:rsidR="005A68FD" w:rsidRPr="005A68FD" w:rsidRDefault="00284810" w:rsidP="005A68FD">
      <w:pPr>
        <w:spacing w:after="120"/>
        <w:ind w:right="-52" w:firstLine="720"/>
        <w:jc w:val="both"/>
        <w:rPr>
          <w:rFonts w:ascii="Book Antiqua" w:hAnsi="Book Antiqua"/>
          <w:sz w:val="24"/>
          <w:szCs w:val="24"/>
          <w:lang w:val="el-GR"/>
        </w:rPr>
      </w:pPr>
      <w:r>
        <w:rPr>
          <w:rFonts w:ascii="Book Antiqua" w:hAnsi="Book Antiqua"/>
          <w:sz w:val="24"/>
          <w:szCs w:val="24"/>
          <w:lang w:val="el-GR"/>
        </w:rPr>
        <w:t>Όπως σημειώνει  στο εισαγωγικό κείμενό του ο επιμελητής, σ</w:t>
      </w:r>
      <w:r w:rsidR="005A68FD" w:rsidRPr="005A68FD">
        <w:rPr>
          <w:rFonts w:ascii="Book Antiqua" w:hAnsi="Book Antiqua"/>
          <w:sz w:val="24"/>
          <w:szCs w:val="24"/>
          <w:lang w:val="el-GR"/>
        </w:rPr>
        <w:t xml:space="preserve">την έκθεση </w:t>
      </w:r>
      <w:r w:rsidR="005A68FD" w:rsidRPr="005A68FD">
        <w:rPr>
          <w:rFonts w:ascii="Book Antiqua" w:hAnsi="Book Antiqua"/>
          <w:i/>
          <w:sz w:val="24"/>
          <w:szCs w:val="24"/>
          <w:lang w:val="el-GR"/>
        </w:rPr>
        <w:t xml:space="preserve">Φαντασιακοί Χώροι </w:t>
      </w:r>
      <w:r w:rsidR="005A68FD" w:rsidRPr="005A68FD">
        <w:rPr>
          <w:rFonts w:ascii="Book Antiqua" w:hAnsi="Book Antiqua"/>
          <w:sz w:val="24"/>
          <w:szCs w:val="24"/>
          <w:lang w:val="el-GR"/>
        </w:rPr>
        <w:t xml:space="preserve">ο θεατής καλείται να εισχωρήσει στο κόσμο του καλλιτέχνη και να αντιληφθεί ότι η εικόνα ή το περιβάλλον που δημιουργεί δεν αποτελεί, όπως αναφέρει και ο  Γάλλος φιλόσοφος </w:t>
      </w:r>
      <w:r w:rsidR="005A68FD" w:rsidRPr="005A68FD">
        <w:rPr>
          <w:rFonts w:ascii="Book Antiqua" w:hAnsi="Book Antiqua"/>
          <w:sz w:val="24"/>
          <w:szCs w:val="24"/>
        </w:rPr>
        <w:t>Gaston</w:t>
      </w:r>
      <w:r w:rsidR="005A68FD" w:rsidRPr="005A68FD">
        <w:rPr>
          <w:rFonts w:ascii="Book Antiqua" w:hAnsi="Book Antiqua"/>
          <w:sz w:val="24"/>
          <w:szCs w:val="24"/>
          <w:lang w:val="el-GR"/>
        </w:rPr>
        <w:t xml:space="preserve"> </w:t>
      </w:r>
      <w:proofErr w:type="spellStart"/>
      <w:r w:rsidR="005A68FD" w:rsidRPr="005A68FD">
        <w:rPr>
          <w:rFonts w:ascii="Book Antiqua" w:hAnsi="Book Antiqua"/>
          <w:sz w:val="24"/>
          <w:szCs w:val="24"/>
        </w:rPr>
        <w:t>Bachelard</w:t>
      </w:r>
      <w:proofErr w:type="spellEnd"/>
      <w:r w:rsidR="005A68FD" w:rsidRPr="005A68FD">
        <w:rPr>
          <w:rFonts w:ascii="Book Antiqua" w:hAnsi="Book Antiqua"/>
          <w:sz w:val="24"/>
          <w:szCs w:val="24"/>
          <w:lang w:val="el-GR"/>
        </w:rPr>
        <w:t xml:space="preserve"> στο βιβλίο του </w:t>
      </w:r>
      <w:r w:rsidR="005A68FD" w:rsidRPr="005A68FD">
        <w:rPr>
          <w:rFonts w:ascii="Book Antiqua" w:hAnsi="Book Antiqua"/>
          <w:i/>
          <w:sz w:val="24"/>
          <w:szCs w:val="24"/>
          <w:lang w:val="el-GR"/>
        </w:rPr>
        <w:t xml:space="preserve">Η Ποιητική του Χώρου </w:t>
      </w:r>
      <w:r w:rsidR="005A68FD" w:rsidRPr="005A68FD">
        <w:rPr>
          <w:rFonts w:ascii="Book Antiqua" w:hAnsi="Book Antiqua"/>
          <w:sz w:val="24"/>
          <w:szCs w:val="24"/>
          <w:lang w:val="el-GR"/>
        </w:rPr>
        <w:t xml:space="preserve">(1957), μία απλή αντικατάσταση μίας πραγματικότητας που έχουν συλλάβει οι </w:t>
      </w:r>
      <w:r w:rsidRPr="005A68FD">
        <w:rPr>
          <w:rFonts w:ascii="Book Antiqua" w:hAnsi="Book Antiqua"/>
          <w:sz w:val="24"/>
          <w:szCs w:val="24"/>
          <w:lang w:val="el-GR"/>
        </w:rPr>
        <w:t>αισθήσεις</w:t>
      </w:r>
      <w:r w:rsidR="005A68FD" w:rsidRPr="005A68FD">
        <w:rPr>
          <w:rFonts w:ascii="Book Antiqua" w:hAnsi="Book Antiqua"/>
          <w:sz w:val="24"/>
          <w:szCs w:val="24"/>
          <w:lang w:val="el-GR"/>
        </w:rPr>
        <w:t xml:space="preserve"> του. Να μην εκλάβει το έργο ως ένα αντικείμενο ή ένα υποκατάστατο αντικειμένου, αλλά να το βιώσει ως μια ξεχωριστή πραγματικότητα, έναν χώρο της φαντασίας του. Η ποιητική εικόνα που δημιουργεί ο καλλιτέχνης δεν οφείλεται στη μνήμη και στα βιώματα, αντιθέτως αποτελεί μία αιφνίδια έκφραση του ψυχισμού του στη δεδομένη στιγμή. Είναι μία παρόρμηση και όχι η ηχώ του παρελθόντος.</w:t>
      </w:r>
    </w:p>
    <w:p w:rsidR="005A68FD" w:rsidRPr="005A68FD" w:rsidRDefault="005A68FD" w:rsidP="005A68FD">
      <w:pPr>
        <w:spacing w:after="120"/>
        <w:ind w:right="-52" w:firstLine="720"/>
        <w:jc w:val="both"/>
        <w:rPr>
          <w:rFonts w:ascii="Book Antiqua" w:hAnsi="Book Antiqua"/>
          <w:sz w:val="24"/>
          <w:szCs w:val="24"/>
          <w:lang w:val="el-GR"/>
        </w:rPr>
      </w:pPr>
      <w:r w:rsidRPr="005A68FD">
        <w:rPr>
          <w:rFonts w:ascii="Book Antiqua" w:hAnsi="Book Antiqua"/>
          <w:sz w:val="24"/>
          <w:szCs w:val="24"/>
          <w:lang w:val="el-GR"/>
        </w:rPr>
        <w:t xml:space="preserve">Τα έργα του Γιάννη Βαρελά, της Ελένης Λύρα, της Ευσεβίας Μιχαηλίδου, του </w:t>
      </w:r>
      <w:proofErr w:type="spellStart"/>
      <w:r w:rsidRPr="005A68FD">
        <w:rPr>
          <w:rFonts w:ascii="Book Antiqua" w:hAnsi="Book Antiqua"/>
          <w:sz w:val="24"/>
          <w:szCs w:val="24"/>
          <w:lang w:val="el-GR"/>
        </w:rPr>
        <w:t>Ζάφου</w:t>
      </w:r>
      <w:proofErr w:type="spellEnd"/>
      <w:r w:rsidRPr="005A68FD">
        <w:rPr>
          <w:rFonts w:ascii="Book Antiqua" w:hAnsi="Book Antiqua"/>
          <w:sz w:val="24"/>
          <w:szCs w:val="24"/>
          <w:lang w:val="el-GR"/>
        </w:rPr>
        <w:t xml:space="preserve"> Ξαγοράρη, του Νίκου Παπαδόπουλου, του Ηλία </w:t>
      </w:r>
      <w:proofErr w:type="spellStart"/>
      <w:r w:rsidRPr="005A68FD">
        <w:rPr>
          <w:rFonts w:ascii="Book Antiqua" w:hAnsi="Book Antiqua"/>
          <w:sz w:val="24"/>
          <w:szCs w:val="24"/>
          <w:lang w:val="el-GR"/>
        </w:rPr>
        <w:t>Παπαηλιάκη</w:t>
      </w:r>
      <w:proofErr w:type="spellEnd"/>
      <w:r w:rsidRPr="005A68FD">
        <w:rPr>
          <w:rFonts w:ascii="Book Antiqua" w:hAnsi="Book Antiqua"/>
          <w:sz w:val="24"/>
          <w:szCs w:val="24"/>
          <w:lang w:val="el-GR"/>
        </w:rPr>
        <w:t xml:space="preserve">, της Ρένας Παπασπύρου, της </w:t>
      </w:r>
      <w:proofErr w:type="spellStart"/>
      <w:r w:rsidRPr="005A68FD">
        <w:rPr>
          <w:rFonts w:ascii="Book Antiqua" w:hAnsi="Book Antiqua"/>
          <w:sz w:val="24"/>
          <w:szCs w:val="24"/>
          <w:lang w:val="el-GR"/>
        </w:rPr>
        <w:t>Νίνας</w:t>
      </w:r>
      <w:proofErr w:type="spellEnd"/>
      <w:r w:rsidRPr="005A68FD">
        <w:rPr>
          <w:rFonts w:ascii="Book Antiqua" w:hAnsi="Book Antiqua"/>
          <w:sz w:val="24"/>
          <w:szCs w:val="24"/>
          <w:lang w:val="el-GR"/>
        </w:rPr>
        <w:t xml:space="preserve"> Παππά, του Ανδρέα Σάββα και του Παντελή Χανδρή, αποτελούν τον προσωπικό χώρο που κατέχει και υπερασπίζεται ο δημιουργός του, όπως τον συνθέτει η φαντασία του, γοητευτικό και βιωμένο ως προς την θετικότητά του. Είναι ο χώρος όπου κατοικεί ένα μέρος της ψυχής του.  Με την προσφυγή στη φαντασία, η οποία είναι ταυτόχρονα μία ζώνη μοναξιάς και σύνδεσης με τον κόσμο όπου η ονειροπόληση γίνεται πραγματικότητα, ο καλλιτέχνης (και κατ’</w:t>
      </w:r>
      <w:r w:rsidR="00A17151" w:rsidRPr="00A17151">
        <w:rPr>
          <w:rFonts w:ascii="Book Antiqua" w:hAnsi="Book Antiqua"/>
          <w:sz w:val="24"/>
          <w:szCs w:val="24"/>
          <w:lang w:val="el-GR"/>
        </w:rPr>
        <w:t xml:space="preserve"> </w:t>
      </w:r>
      <w:r w:rsidRPr="005A68FD">
        <w:rPr>
          <w:rFonts w:ascii="Book Antiqua" w:hAnsi="Book Antiqua"/>
          <w:sz w:val="24"/>
          <w:szCs w:val="24"/>
          <w:lang w:val="el-GR"/>
        </w:rPr>
        <w:t xml:space="preserve">επέκταση ο καθένας μας) απομακρύνεται από το παρελθόν και το παρόν, αντιμετωπίζει το μέλλον και ανακαλύπτει την κατεύθυνσή του μέσα στον χαοτικό κόσμο που τον περιβάλλει. </w:t>
      </w:r>
    </w:p>
    <w:p w:rsidR="005A68FD" w:rsidRPr="005A68FD" w:rsidRDefault="005A68FD" w:rsidP="005A68FD">
      <w:pPr>
        <w:spacing w:after="120"/>
        <w:ind w:right="-52" w:firstLine="720"/>
        <w:jc w:val="both"/>
        <w:rPr>
          <w:rFonts w:ascii="Book Antiqua" w:hAnsi="Book Antiqua"/>
          <w:sz w:val="24"/>
          <w:szCs w:val="24"/>
          <w:lang w:val="el-GR"/>
        </w:rPr>
      </w:pPr>
      <w:r w:rsidRPr="005A68FD">
        <w:rPr>
          <w:rFonts w:ascii="Book Antiqua" w:hAnsi="Book Antiqua"/>
          <w:sz w:val="24"/>
          <w:szCs w:val="24"/>
          <w:lang w:val="el-GR"/>
        </w:rPr>
        <w:lastRenderedPageBreak/>
        <w:t xml:space="preserve">Τα έργα της έκθεσης συνομιλούν μεταξύ τους ενώ το καθένα δημιουργεί το δικό του περιβάλλον, μία φαντασιακή ζώνη, μέσα στην οποία συναντάμε την πηγή έμπνευσης του κάθε καλλιτέχνη όπως τον αστικό και ιδιωτικό χώρο, τη φύση, προσωπικά βιώματα και την ίδια την τέχνη σε μια προσπάθεια να εξωτερικεύσει σκέψεις και ανησυχίες και να αγγίξει θέματα με υπαρξιακές και κοινωνικοπολιτικές προεκτάσεις. Το κάθε έργο αποτελεί την κατάθεση της προσωπικής αλήθειας του καλλιτέχνη, με αποτέλεσμα ο θεατής να βιώνει αυτό που εύστοχα υποστηρίζει ο ποιητής </w:t>
      </w:r>
      <w:r w:rsidRPr="005A68FD">
        <w:rPr>
          <w:rFonts w:ascii="Book Antiqua" w:hAnsi="Book Antiqua"/>
          <w:sz w:val="24"/>
          <w:szCs w:val="24"/>
        </w:rPr>
        <w:t>Jean</w:t>
      </w:r>
      <w:r w:rsidRPr="005A68FD">
        <w:rPr>
          <w:rFonts w:ascii="Book Antiqua" w:hAnsi="Book Antiqua"/>
          <w:sz w:val="24"/>
          <w:szCs w:val="24"/>
          <w:lang w:val="el-GR"/>
        </w:rPr>
        <w:t xml:space="preserve"> </w:t>
      </w:r>
      <w:proofErr w:type="spellStart"/>
      <w:r w:rsidRPr="005A68FD">
        <w:rPr>
          <w:rFonts w:ascii="Book Antiqua" w:hAnsi="Book Antiqua"/>
          <w:sz w:val="24"/>
          <w:szCs w:val="24"/>
        </w:rPr>
        <w:t>Lescure</w:t>
      </w:r>
      <w:proofErr w:type="spellEnd"/>
      <w:r w:rsidRPr="005A68FD">
        <w:rPr>
          <w:rFonts w:ascii="Book Antiqua" w:hAnsi="Book Antiqua"/>
          <w:sz w:val="24"/>
          <w:szCs w:val="24"/>
          <w:lang w:val="el-GR"/>
        </w:rPr>
        <w:t>, ότι «ο καλλιτέχνης δεν δημιουργεί όπως ζει, ζει όπως δημιουργεί».</w:t>
      </w:r>
    </w:p>
    <w:p w:rsidR="005A68FD" w:rsidRPr="00621E90" w:rsidRDefault="005A68FD" w:rsidP="005A68FD">
      <w:pPr>
        <w:ind w:right="-52"/>
        <w:jc w:val="both"/>
        <w:rPr>
          <w:rFonts w:ascii="Book Antiqua" w:hAnsi="Book Antiqua"/>
          <w:sz w:val="24"/>
          <w:szCs w:val="24"/>
          <w:lang w:val="el-GR"/>
        </w:rPr>
      </w:pPr>
    </w:p>
    <w:p w:rsidR="005A68FD" w:rsidRPr="00621E90" w:rsidRDefault="005A68FD" w:rsidP="005A68FD">
      <w:pPr>
        <w:ind w:right="-52"/>
        <w:jc w:val="both"/>
        <w:rPr>
          <w:rFonts w:ascii="Book Antiqua" w:hAnsi="Book Antiqua"/>
          <w:sz w:val="24"/>
          <w:szCs w:val="24"/>
          <w:lang w:val="el-GR"/>
        </w:rPr>
      </w:pPr>
    </w:p>
    <w:p w:rsidR="005A68FD" w:rsidRPr="00621E90" w:rsidRDefault="005A68FD" w:rsidP="005A68FD">
      <w:pPr>
        <w:ind w:right="-52"/>
        <w:jc w:val="both"/>
        <w:rPr>
          <w:rFonts w:ascii="Book Antiqua" w:hAnsi="Book Antiqua"/>
          <w:sz w:val="24"/>
          <w:szCs w:val="24"/>
          <w:lang w:val="el-GR"/>
        </w:rPr>
      </w:pPr>
      <w:r w:rsidRPr="00621E90">
        <w:rPr>
          <w:rFonts w:ascii="Book Antiqua" w:hAnsi="Book Antiqua"/>
          <w:sz w:val="24"/>
          <w:szCs w:val="24"/>
          <w:lang w:val="el-GR"/>
        </w:rPr>
        <w:t>Εγκαίνια έκθεσης:</w:t>
      </w:r>
      <w:r w:rsidRPr="00621E90">
        <w:rPr>
          <w:rFonts w:ascii="Book Antiqua" w:hAnsi="Book Antiqua"/>
          <w:sz w:val="24"/>
          <w:szCs w:val="24"/>
          <w:lang w:val="el-GR"/>
        </w:rPr>
        <w:tab/>
        <w:t>2</w:t>
      </w:r>
      <w:r w:rsidR="00284810">
        <w:rPr>
          <w:rFonts w:ascii="Book Antiqua" w:hAnsi="Book Antiqua"/>
          <w:sz w:val="24"/>
          <w:szCs w:val="24"/>
          <w:lang w:val="el-GR"/>
        </w:rPr>
        <w:t>9</w:t>
      </w:r>
      <w:r w:rsidRPr="00621E90">
        <w:rPr>
          <w:rFonts w:ascii="Book Antiqua" w:hAnsi="Book Antiqua"/>
          <w:sz w:val="24"/>
          <w:szCs w:val="24"/>
          <w:lang w:val="el-GR"/>
        </w:rPr>
        <w:t xml:space="preserve"> Μαΐου 2017</w:t>
      </w:r>
    </w:p>
    <w:p w:rsidR="005A68FD" w:rsidRPr="00621E90" w:rsidRDefault="00284810" w:rsidP="005A68FD">
      <w:pPr>
        <w:ind w:right="-52"/>
        <w:jc w:val="both"/>
        <w:rPr>
          <w:rFonts w:ascii="Book Antiqua" w:hAnsi="Book Antiqua"/>
          <w:sz w:val="24"/>
          <w:szCs w:val="24"/>
          <w:lang w:val="el-GR"/>
        </w:rPr>
      </w:pPr>
      <w:r>
        <w:rPr>
          <w:rFonts w:ascii="Book Antiqua" w:hAnsi="Book Antiqua"/>
          <w:sz w:val="24"/>
          <w:szCs w:val="24"/>
          <w:lang w:val="el-GR"/>
        </w:rPr>
        <w:t>Διάρκεια έκθεσης:</w:t>
      </w:r>
      <w:r>
        <w:rPr>
          <w:rFonts w:ascii="Book Antiqua" w:hAnsi="Book Antiqua"/>
          <w:sz w:val="24"/>
          <w:szCs w:val="24"/>
          <w:lang w:val="el-GR"/>
        </w:rPr>
        <w:tab/>
        <w:t>30 Μαΐου-23</w:t>
      </w:r>
      <w:r w:rsidR="005A68FD" w:rsidRPr="00621E90">
        <w:rPr>
          <w:rFonts w:ascii="Book Antiqua" w:hAnsi="Book Antiqua"/>
          <w:sz w:val="24"/>
          <w:szCs w:val="24"/>
          <w:lang w:val="el-GR"/>
        </w:rPr>
        <w:t xml:space="preserve"> </w:t>
      </w:r>
      <w:r>
        <w:rPr>
          <w:rFonts w:ascii="Book Antiqua" w:hAnsi="Book Antiqua"/>
          <w:sz w:val="24"/>
          <w:szCs w:val="24"/>
          <w:lang w:val="el-GR"/>
        </w:rPr>
        <w:t>Ιουνίου</w:t>
      </w:r>
      <w:r w:rsidR="005A68FD" w:rsidRPr="00621E90">
        <w:rPr>
          <w:rFonts w:ascii="Book Antiqua" w:hAnsi="Book Antiqua"/>
          <w:sz w:val="24"/>
          <w:szCs w:val="24"/>
          <w:lang w:val="el-GR"/>
        </w:rPr>
        <w:t xml:space="preserve"> 2017</w:t>
      </w:r>
    </w:p>
    <w:p w:rsidR="005A68FD" w:rsidRPr="00621E90" w:rsidRDefault="005A68FD" w:rsidP="005A68FD">
      <w:pPr>
        <w:ind w:right="-52"/>
        <w:jc w:val="both"/>
        <w:rPr>
          <w:rFonts w:ascii="Book Antiqua" w:hAnsi="Book Antiqua"/>
          <w:sz w:val="24"/>
          <w:szCs w:val="24"/>
          <w:lang w:val="el-GR"/>
        </w:rPr>
      </w:pPr>
      <w:r w:rsidRPr="00621E90">
        <w:rPr>
          <w:rFonts w:ascii="Book Antiqua" w:hAnsi="Book Antiqua"/>
          <w:sz w:val="24"/>
          <w:szCs w:val="24"/>
          <w:lang w:val="el-GR"/>
        </w:rPr>
        <w:t>Ώρες λειτουργίας:</w:t>
      </w:r>
      <w:r w:rsidRPr="00621E90">
        <w:rPr>
          <w:rFonts w:ascii="Book Antiqua" w:hAnsi="Book Antiqua"/>
          <w:sz w:val="24"/>
          <w:szCs w:val="24"/>
          <w:lang w:val="el-GR"/>
        </w:rPr>
        <w:tab/>
        <w:t>Δευτέρα και Τετάρτη: 10:00-18:00</w:t>
      </w:r>
    </w:p>
    <w:p w:rsidR="005A68FD" w:rsidRPr="00621E90" w:rsidRDefault="005A68FD" w:rsidP="005A68FD">
      <w:pPr>
        <w:ind w:right="-52"/>
        <w:jc w:val="both"/>
        <w:rPr>
          <w:rFonts w:ascii="Book Antiqua" w:hAnsi="Book Antiqua"/>
          <w:sz w:val="24"/>
          <w:szCs w:val="24"/>
          <w:lang w:val="el-GR"/>
        </w:rPr>
      </w:pPr>
      <w:r w:rsidRPr="00621E90">
        <w:rPr>
          <w:rFonts w:ascii="Book Antiqua" w:hAnsi="Book Antiqua"/>
          <w:sz w:val="24"/>
          <w:szCs w:val="24"/>
          <w:lang w:val="el-GR"/>
        </w:rPr>
        <w:tab/>
      </w:r>
      <w:r w:rsidRPr="00621E90">
        <w:rPr>
          <w:rFonts w:ascii="Book Antiqua" w:hAnsi="Book Antiqua"/>
          <w:sz w:val="24"/>
          <w:szCs w:val="24"/>
          <w:lang w:val="el-GR"/>
        </w:rPr>
        <w:tab/>
        <w:t xml:space="preserve"> </w:t>
      </w:r>
      <w:r w:rsidRPr="00621E90">
        <w:rPr>
          <w:rFonts w:ascii="Book Antiqua" w:hAnsi="Book Antiqua"/>
          <w:sz w:val="24"/>
          <w:szCs w:val="24"/>
          <w:lang w:val="el-GR"/>
        </w:rPr>
        <w:tab/>
        <w:t>Τρίτη, Πέμπτη και Παρασκευή: 10:00-15:00</w:t>
      </w:r>
    </w:p>
    <w:p w:rsidR="005A68FD" w:rsidRPr="00621E90" w:rsidRDefault="005A68FD" w:rsidP="005A68FD">
      <w:pPr>
        <w:ind w:right="-52"/>
        <w:jc w:val="both"/>
        <w:rPr>
          <w:rFonts w:ascii="Book Antiqua" w:hAnsi="Book Antiqua"/>
          <w:sz w:val="24"/>
          <w:szCs w:val="24"/>
          <w:lang w:val="el-GR"/>
        </w:rPr>
      </w:pPr>
      <w:r w:rsidRPr="00621E90">
        <w:rPr>
          <w:rFonts w:ascii="Book Antiqua" w:hAnsi="Book Antiqua"/>
          <w:sz w:val="24"/>
          <w:szCs w:val="24"/>
          <w:lang w:val="el-GR"/>
        </w:rPr>
        <w:t>Επιμέλεια:</w:t>
      </w:r>
      <w:r w:rsidRPr="00621E90">
        <w:rPr>
          <w:rFonts w:ascii="Book Antiqua" w:hAnsi="Book Antiqua"/>
          <w:sz w:val="24"/>
          <w:szCs w:val="24"/>
          <w:lang w:val="el-GR"/>
        </w:rPr>
        <w:tab/>
      </w:r>
      <w:r w:rsidRPr="00621E90">
        <w:rPr>
          <w:rFonts w:ascii="Book Antiqua" w:hAnsi="Book Antiqua"/>
          <w:sz w:val="24"/>
          <w:szCs w:val="24"/>
          <w:lang w:val="el-GR"/>
        </w:rPr>
        <w:tab/>
      </w:r>
      <w:r w:rsidR="00284810">
        <w:rPr>
          <w:rFonts w:ascii="Book Antiqua" w:hAnsi="Book Antiqua"/>
          <w:sz w:val="24"/>
          <w:szCs w:val="24"/>
          <w:lang w:val="el-GR"/>
        </w:rPr>
        <w:t>Στρατής Πανταζής</w:t>
      </w:r>
    </w:p>
    <w:p w:rsidR="005A68FD" w:rsidRPr="00621E90" w:rsidRDefault="005A68FD" w:rsidP="005A68FD">
      <w:pPr>
        <w:ind w:right="-52"/>
        <w:jc w:val="both"/>
        <w:rPr>
          <w:rFonts w:ascii="Book Antiqua" w:hAnsi="Book Antiqua"/>
          <w:sz w:val="24"/>
          <w:szCs w:val="24"/>
          <w:lang w:val="el-GR"/>
        </w:rPr>
      </w:pPr>
      <w:r w:rsidRPr="00621E90">
        <w:rPr>
          <w:rFonts w:ascii="Book Antiqua" w:hAnsi="Book Antiqua"/>
          <w:sz w:val="24"/>
          <w:szCs w:val="24"/>
          <w:lang w:val="el-GR"/>
        </w:rPr>
        <w:t>Συντονισμός:</w:t>
      </w:r>
      <w:r>
        <w:rPr>
          <w:rFonts w:ascii="Book Antiqua" w:hAnsi="Book Antiqua"/>
          <w:sz w:val="24"/>
          <w:szCs w:val="24"/>
          <w:lang w:val="el-GR"/>
        </w:rPr>
        <w:tab/>
      </w:r>
      <w:r w:rsidRPr="00621E90">
        <w:rPr>
          <w:rFonts w:ascii="Book Antiqua" w:hAnsi="Book Antiqua"/>
          <w:sz w:val="24"/>
          <w:szCs w:val="24"/>
          <w:lang w:val="el-GR"/>
        </w:rPr>
        <w:tab/>
        <w:t>Μαρία Ραγιά</w:t>
      </w:r>
    </w:p>
    <w:p w:rsidR="005A68FD" w:rsidRDefault="005A68FD" w:rsidP="005A68FD">
      <w:pPr>
        <w:ind w:right="-52"/>
        <w:jc w:val="both"/>
        <w:rPr>
          <w:rFonts w:ascii="Book Antiqua" w:hAnsi="Book Antiqua"/>
          <w:sz w:val="24"/>
          <w:szCs w:val="24"/>
          <w:lang w:val="el-GR"/>
        </w:rPr>
      </w:pPr>
    </w:p>
    <w:p w:rsidR="00765B10" w:rsidRDefault="00765B10" w:rsidP="005A68FD">
      <w:pPr>
        <w:ind w:right="-52"/>
        <w:jc w:val="both"/>
        <w:rPr>
          <w:rFonts w:ascii="Book Antiqua" w:hAnsi="Book Antiqua"/>
          <w:sz w:val="24"/>
          <w:szCs w:val="24"/>
          <w:lang w:val="el-GR"/>
        </w:rPr>
      </w:pPr>
    </w:p>
    <w:p w:rsidR="00765B10" w:rsidRDefault="00765B10" w:rsidP="005A68FD">
      <w:pPr>
        <w:ind w:right="-52"/>
        <w:jc w:val="both"/>
        <w:rPr>
          <w:rFonts w:ascii="Book Antiqua" w:hAnsi="Book Antiqua"/>
          <w:sz w:val="24"/>
          <w:szCs w:val="24"/>
          <w:lang w:val="el-GR"/>
        </w:rPr>
      </w:pPr>
    </w:p>
    <w:p w:rsidR="00765B10" w:rsidRPr="00E32832" w:rsidRDefault="00765B10" w:rsidP="005A68FD">
      <w:pPr>
        <w:ind w:right="-52"/>
        <w:jc w:val="both"/>
        <w:rPr>
          <w:rFonts w:ascii="Book Antiqua" w:hAnsi="Book Antiqua"/>
          <w:sz w:val="24"/>
          <w:szCs w:val="24"/>
          <w:lang w:val="el-GR"/>
        </w:rPr>
      </w:pPr>
    </w:p>
    <w:tbl>
      <w:tblPr>
        <w:tblStyle w:val="a7"/>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843"/>
        <w:gridCol w:w="2410"/>
      </w:tblGrid>
      <w:tr w:rsidR="00E32832" w:rsidRPr="00765B10" w:rsidTr="000C6E44">
        <w:tc>
          <w:tcPr>
            <w:tcW w:w="4536" w:type="dxa"/>
            <w:vAlign w:val="center"/>
          </w:tcPr>
          <w:p w:rsidR="00E32832" w:rsidRPr="00765B10" w:rsidRDefault="00765B10" w:rsidP="00765B10">
            <w:pPr>
              <w:ind w:right="-52"/>
              <w:jc w:val="center"/>
              <w:rPr>
                <w:rFonts w:ascii="Book Antiqua" w:hAnsi="Book Antiqua"/>
                <w:i/>
                <w:sz w:val="20"/>
                <w:szCs w:val="20"/>
                <w:lang w:val="el-GR"/>
              </w:rPr>
            </w:pPr>
            <w:r w:rsidRPr="00765B10">
              <w:rPr>
                <w:rFonts w:ascii="Book Antiqua" w:hAnsi="Book Antiqua"/>
                <w:i/>
                <w:sz w:val="20"/>
                <w:szCs w:val="20"/>
                <w:lang w:val="el-GR"/>
              </w:rPr>
              <w:t>Με την ευγενική υποστήριξη</w:t>
            </w:r>
          </w:p>
        </w:tc>
        <w:tc>
          <w:tcPr>
            <w:tcW w:w="1843" w:type="dxa"/>
            <w:vAlign w:val="center"/>
          </w:tcPr>
          <w:p w:rsidR="00E32832" w:rsidRPr="00765B10" w:rsidRDefault="00765B10" w:rsidP="00765B10">
            <w:pPr>
              <w:ind w:right="-52"/>
              <w:jc w:val="center"/>
              <w:rPr>
                <w:rFonts w:ascii="Book Antiqua" w:hAnsi="Book Antiqua"/>
                <w:i/>
                <w:sz w:val="20"/>
                <w:szCs w:val="20"/>
                <w:lang w:val="el-GR"/>
              </w:rPr>
            </w:pPr>
            <w:r w:rsidRPr="00765B10">
              <w:rPr>
                <w:rFonts w:ascii="Book Antiqua" w:hAnsi="Book Antiqua"/>
                <w:i/>
                <w:sz w:val="20"/>
                <w:szCs w:val="20"/>
                <w:lang w:val="el-GR"/>
              </w:rPr>
              <w:t>Συνεργάτης</w:t>
            </w:r>
          </w:p>
        </w:tc>
        <w:tc>
          <w:tcPr>
            <w:tcW w:w="2410" w:type="dxa"/>
            <w:vAlign w:val="center"/>
          </w:tcPr>
          <w:p w:rsidR="00E32832" w:rsidRPr="00765B10" w:rsidRDefault="00765B10" w:rsidP="00377CA2">
            <w:pPr>
              <w:ind w:right="-52"/>
              <w:jc w:val="center"/>
              <w:rPr>
                <w:rFonts w:ascii="Book Antiqua" w:hAnsi="Book Antiqua"/>
                <w:i/>
                <w:sz w:val="20"/>
                <w:szCs w:val="20"/>
                <w:lang w:val="el-GR"/>
              </w:rPr>
            </w:pPr>
            <w:r w:rsidRPr="00765B10">
              <w:rPr>
                <w:rFonts w:ascii="Book Antiqua" w:hAnsi="Book Antiqua"/>
                <w:i/>
                <w:sz w:val="20"/>
                <w:szCs w:val="20"/>
                <w:lang w:val="el-GR"/>
              </w:rPr>
              <w:t>Χορηγός επικοινωνίας</w:t>
            </w:r>
          </w:p>
        </w:tc>
      </w:tr>
      <w:tr w:rsidR="00E32832" w:rsidTr="000C6E44">
        <w:tc>
          <w:tcPr>
            <w:tcW w:w="4536" w:type="dxa"/>
            <w:vAlign w:val="center"/>
          </w:tcPr>
          <w:p w:rsidR="00E32832" w:rsidRPr="00377CA2" w:rsidRDefault="00765B10" w:rsidP="00765B10">
            <w:pPr>
              <w:jc w:val="center"/>
              <w:rPr>
                <w:rFonts w:ascii="Times New Roman" w:hAnsi="Times New Roman"/>
                <w:b/>
              </w:rPr>
            </w:pPr>
            <w:r w:rsidRPr="00377CA2">
              <w:rPr>
                <w:rFonts w:ascii="Times New Roman" w:hAnsi="Times New Roman"/>
                <w:b/>
              </w:rPr>
              <w:t>ΙΔΡΥΜΑ ΙΩΑΝΝΟΥ Φ. ΚΩΣΤΟΠΟΥΛΟΥ</w:t>
            </w:r>
          </w:p>
        </w:tc>
        <w:tc>
          <w:tcPr>
            <w:tcW w:w="1843" w:type="dxa"/>
            <w:vAlign w:val="center"/>
          </w:tcPr>
          <w:p w:rsidR="00E32832" w:rsidRDefault="00E32832" w:rsidP="00765B10">
            <w:pPr>
              <w:ind w:right="-52"/>
              <w:jc w:val="center"/>
              <w:rPr>
                <w:rFonts w:ascii="Book Antiqua" w:hAnsi="Book Antiqua"/>
                <w:sz w:val="24"/>
                <w:szCs w:val="24"/>
                <w:lang w:val="el-GR"/>
              </w:rPr>
            </w:pPr>
            <w:r w:rsidRPr="00E32832">
              <w:rPr>
                <w:rFonts w:ascii="Book Antiqua" w:hAnsi="Book Antiqua"/>
                <w:noProof/>
                <w:sz w:val="24"/>
                <w:szCs w:val="24"/>
                <w:lang w:val="el-GR" w:eastAsia="el-GR" w:bidi="ar-SA"/>
              </w:rPr>
              <w:drawing>
                <wp:inline distT="0" distB="0" distL="0" distR="0">
                  <wp:extent cx="932814" cy="321216"/>
                  <wp:effectExtent l="0" t="0" r="1270" b="3175"/>
                  <wp:docPr id="7" name="Εικόνα 7" descr="C:\Users\User\Downloads\APART_logo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APART_logo_l.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9211" b="23569"/>
                          <a:stretch/>
                        </pic:blipFill>
                        <pic:spPr bwMode="auto">
                          <a:xfrm>
                            <a:off x="0" y="0"/>
                            <a:ext cx="947274" cy="3261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vAlign w:val="center"/>
          </w:tcPr>
          <w:p w:rsidR="00E32832" w:rsidRDefault="00E32832" w:rsidP="00377CA2">
            <w:pPr>
              <w:ind w:right="-52"/>
              <w:jc w:val="center"/>
              <w:rPr>
                <w:rFonts w:ascii="Book Antiqua" w:hAnsi="Book Antiqua"/>
                <w:sz w:val="24"/>
                <w:szCs w:val="24"/>
                <w:lang w:val="el-GR"/>
              </w:rPr>
            </w:pPr>
            <w:r w:rsidRPr="00E32832">
              <w:rPr>
                <w:noProof/>
                <w:lang w:val="el-GR" w:eastAsia="el-GR" w:bidi="ar-SA"/>
              </w:rPr>
              <w:drawing>
                <wp:inline distT="0" distB="0" distL="0" distR="0" wp14:anchorId="6E79FDAA" wp14:editId="590550C0">
                  <wp:extent cx="783302" cy="339725"/>
                  <wp:effectExtent l="0" t="0" r="0" b="3175"/>
                  <wp:docPr id="6" name="Εικόνα 6" descr="Σχετική 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Σχετική εικόνα"/>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2416" t="24798" r="19575" b="27314"/>
                          <a:stretch/>
                        </pic:blipFill>
                        <pic:spPr bwMode="auto">
                          <a:xfrm>
                            <a:off x="0" y="0"/>
                            <a:ext cx="848074" cy="36781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84810" w:rsidRDefault="00284810" w:rsidP="005A68FD">
      <w:pPr>
        <w:ind w:right="-52"/>
        <w:jc w:val="both"/>
        <w:rPr>
          <w:rFonts w:ascii="Book Antiqua" w:hAnsi="Book Antiqua"/>
          <w:sz w:val="24"/>
          <w:szCs w:val="24"/>
          <w:lang w:val="el-GR"/>
        </w:rPr>
      </w:pPr>
    </w:p>
    <w:p w:rsidR="00765B10" w:rsidRDefault="00765B10" w:rsidP="005A68FD">
      <w:pPr>
        <w:ind w:right="-52"/>
        <w:jc w:val="both"/>
        <w:rPr>
          <w:rFonts w:ascii="Book Antiqua" w:hAnsi="Book Antiqua"/>
          <w:sz w:val="24"/>
          <w:szCs w:val="24"/>
          <w:lang w:val="el-GR"/>
        </w:rPr>
      </w:pPr>
    </w:p>
    <w:p w:rsidR="00765B10" w:rsidRPr="00E32832" w:rsidRDefault="00765B10" w:rsidP="005A68FD">
      <w:pPr>
        <w:ind w:right="-52"/>
        <w:jc w:val="both"/>
        <w:rPr>
          <w:rFonts w:ascii="Book Antiqua" w:hAnsi="Book Antiqua"/>
          <w:sz w:val="24"/>
          <w:szCs w:val="24"/>
          <w:lang w:val="el-GR"/>
        </w:rPr>
      </w:pPr>
    </w:p>
    <w:p w:rsidR="00284810" w:rsidRPr="00E32832" w:rsidRDefault="00284810" w:rsidP="005A68FD">
      <w:pPr>
        <w:ind w:right="-52"/>
        <w:jc w:val="both"/>
        <w:rPr>
          <w:rFonts w:ascii="Book Antiqua" w:hAnsi="Book Antiqua"/>
          <w:sz w:val="24"/>
          <w:szCs w:val="24"/>
          <w:lang w:val="el-GR"/>
        </w:rPr>
      </w:pPr>
    </w:p>
    <w:p w:rsidR="005A68FD" w:rsidRPr="00621E90" w:rsidRDefault="005A68FD" w:rsidP="005A68FD">
      <w:pPr>
        <w:ind w:right="-52"/>
        <w:jc w:val="both"/>
        <w:rPr>
          <w:rFonts w:ascii="Book Antiqua" w:hAnsi="Book Antiqua"/>
          <w:b/>
          <w:sz w:val="24"/>
          <w:szCs w:val="24"/>
          <w:lang w:val="el-GR"/>
        </w:rPr>
      </w:pPr>
      <w:r w:rsidRPr="00621E90">
        <w:rPr>
          <w:rFonts w:ascii="Book Antiqua" w:hAnsi="Book Antiqua"/>
          <w:b/>
          <w:sz w:val="24"/>
          <w:szCs w:val="24"/>
          <w:lang w:val="el-GR"/>
        </w:rPr>
        <w:t xml:space="preserve">Φωτογραφικό υλικό για την έκθεση θα βρείτε στην ηλεκτρονική διεύθυνση </w:t>
      </w:r>
      <w:hyperlink r:id="rId10" w:history="1">
        <w:r w:rsidRPr="00621E90">
          <w:rPr>
            <w:rStyle w:val="-"/>
            <w:rFonts w:ascii="Book Antiqua" w:hAnsi="Book Antiqua"/>
            <w:b/>
            <w:sz w:val="24"/>
            <w:szCs w:val="24"/>
          </w:rPr>
          <w:t>www</w:t>
        </w:r>
        <w:r w:rsidRPr="00621E90">
          <w:rPr>
            <w:rStyle w:val="-"/>
            <w:rFonts w:ascii="Book Antiqua" w:hAnsi="Book Antiqua"/>
            <w:b/>
            <w:sz w:val="24"/>
            <w:szCs w:val="24"/>
            <w:lang w:val="el-GR"/>
          </w:rPr>
          <w:t>.</w:t>
        </w:r>
        <w:proofErr w:type="spellStart"/>
        <w:r w:rsidRPr="00621E90">
          <w:rPr>
            <w:rStyle w:val="-"/>
            <w:rFonts w:ascii="Book Antiqua" w:hAnsi="Book Antiqua"/>
            <w:b/>
            <w:sz w:val="24"/>
            <w:szCs w:val="24"/>
          </w:rPr>
          <w:t>spititiskyprou</w:t>
        </w:r>
        <w:proofErr w:type="spellEnd"/>
        <w:r w:rsidRPr="00621E90">
          <w:rPr>
            <w:rStyle w:val="-"/>
            <w:rFonts w:ascii="Book Antiqua" w:hAnsi="Book Antiqua"/>
            <w:b/>
            <w:sz w:val="24"/>
            <w:szCs w:val="24"/>
            <w:lang w:val="el-GR"/>
          </w:rPr>
          <w:t>.</w:t>
        </w:r>
        <w:r w:rsidRPr="00621E90">
          <w:rPr>
            <w:rStyle w:val="-"/>
            <w:rFonts w:ascii="Book Antiqua" w:hAnsi="Book Antiqua"/>
            <w:b/>
            <w:sz w:val="24"/>
            <w:szCs w:val="24"/>
          </w:rPr>
          <w:t>gr</w:t>
        </w:r>
      </w:hyperlink>
    </w:p>
    <w:p w:rsidR="005A68FD" w:rsidRPr="00621E90" w:rsidRDefault="005A68FD" w:rsidP="005A68FD">
      <w:pPr>
        <w:ind w:right="-52"/>
        <w:jc w:val="both"/>
        <w:rPr>
          <w:rFonts w:ascii="Book Antiqua" w:hAnsi="Book Antiqua"/>
          <w:sz w:val="24"/>
          <w:szCs w:val="24"/>
          <w:lang w:val="el-GR"/>
        </w:rPr>
      </w:pPr>
    </w:p>
    <w:p w:rsidR="005A68FD" w:rsidRPr="00621E90" w:rsidRDefault="005A68FD" w:rsidP="005A68FD">
      <w:pPr>
        <w:ind w:right="-52"/>
        <w:jc w:val="both"/>
        <w:rPr>
          <w:rFonts w:ascii="Book Antiqua" w:hAnsi="Book Antiqua"/>
          <w:sz w:val="24"/>
          <w:szCs w:val="24"/>
          <w:lang w:val="el-GR"/>
        </w:rPr>
      </w:pPr>
    </w:p>
    <w:p w:rsidR="00B603DB" w:rsidRDefault="00284810" w:rsidP="00765B10">
      <w:pPr>
        <w:spacing w:after="120"/>
        <w:ind w:right="-52"/>
        <w:jc w:val="both"/>
        <w:rPr>
          <w:rFonts w:ascii="Book Antiqua" w:hAnsi="Book Antiqua"/>
          <w:sz w:val="24"/>
          <w:szCs w:val="24"/>
          <w:lang w:val="el-GR"/>
        </w:rPr>
      </w:pPr>
      <w:r>
        <w:rPr>
          <w:rFonts w:ascii="Book Antiqua" w:hAnsi="Book Antiqua"/>
          <w:sz w:val="24"/>
          <w:szCs w:val="24"/>
          <w:lang w:val="el-GR"/>
        </w:rPr>
        <w:t>17 Μαΐου</w:t>
      </w:r>
      <w:r w:rsidR="005A68FD" w:rsidRPr="00621E90">
        <w:rPr>
          <w:rFonts w:ascii="Book Antiqua" w:hAnsi="Book Antiqua"/>
          <w:sz w:val="24"/>
          <w:szCs w:val="24"/>
          <w:lang w:val="el-GR"/>
        </w:rPr>
        <w:t xml:space="preserve"> 2017</w:t>
      </w:r>
    </w:p>
    <w:p w:rsidR="00E37D4D" w:rsidRDefault="00E37D4D" w:rsidP="00765B10">
      <w:pPr>
        <w:spacing w:after="120"/>
        <w:ind w:right="-52"/>
        <w:jc w:val="both"/>
        <w:rPr>
          <w:rFonts w:ascii="Book Antiqua" w:hAnsi="Book Antiqua"/>
          <w:sz w:val="24"/>
          <w:szCs w:val="24"/>
          <w:lang w:val="el-GR"/>
        </w:rPr>
      </w:pPr>
    </w:p>
    <w:p w:rsidR="00E37D4D" w:rsidRDefault="00E37D4D" w:rsidP="00765B10">
      <w:pPr>
        <w:spacing w:after="120"/>
        <w:ind w:right="-52"/>
        <w:jc w:val="both"/>
        <w:rPr>
          <w:rFonts w:ascii="Book Antiqua" w:hAnsi="Book Antiqua"/>
          <w:sz w:val="24"/>
          <w:szCs w:val="24"/>
          <w:lang w:val="el-GR"/>
        </w:rPr>
      </w:pPr>
    </w:p>
    <w:tbl>
      <w:tblPr>
        <w:tblW w:w="8505" w:type="dxa"/>
        <w:tblInd w:w="108" w:type="dxa"/>
        <w:tblLook w:val="04A0" w:firstRow="1" w:lastRow="0" w:firstColumn="1" w:lastColumn="0" w:noHBand="0" w:noVBand="1"/>
      </w:tblPr>
      <w:tblGrid>
        <w:gridCol w:w="5846"/>
        <w:gridCol w:w="2659"/>
      </w:tblGrid>
      <w:tr w:rsidR="00E37D4D" w:rsidRPr="00E37D4D" w:rsidTr="00D54E61">
        <w:trPr>
          <w:trHeight w:val="3200"/>
        </w:trPr>
        <w:tc>
          <w:tcPr>
            <w:tcW w:w="5846" w:type="dxa"/>
            <w:vAlign w:val="center"/>
          </w:tcPr>
          <w:p w:rsidR="00E37D4D" w:rsidRPr="00E37D4D" w:rsidRDefault="00E37D4D" w:rsidP="00E37D4D">
            <w:pPr>
              <w:jc w:val="center"/>
              <w:rPr>
                <w:rFonts w:ascii="Book Antiqua" w:hAnsi="Book Antiqua"/>
                <w:i/>
                <w:spacing w:val="40"/>
                <w:sz w:val="44"/>
                <w:szCs w:val="44"/>
              </w:rPr>
            </w:pPr>
            <w:r w:rsidRPr="00E37D4D">
              <w:rPr>
                <w:rFonts w:ascii="Book Antiqua" w:hAnsi="Book Antiqua"/>
                <w:i/>
                <w:spacing w:val="40"/>
                <w:sz w:val="40"/>
                <w:szCs w:val="40"/>
              </w:rPr>
              <w:lastRenderedPageBreak/>
              <w:t>Imaginary Spaces</w:t>
            </w:r>
          </w:p>
          <w:p w:rsidR="00E37D4D" w:rsidRPr="00E37D4D" w:rsidRDefault="00E37D4D" w:rsidP="00E37D4D">
            <w:pPr>
              <w:jc w:val="center"/>
              <w:rPr>
                <w:rFonts w:ascii="Book Antiqua" w:hAnsi="Book Antiqua"/>
                <w:sz w:val="28"/>
                <w:szCs w:val="28"/>
              </w:rPr>
            </w:pPr>
          </w:p>
          <w:p w:rsidR="00E37D4D" w:rsidRPr="00E37D4D" w:rsidRDefault="00E37D4D" w:rsidP="00E37D4D">
            <w:pPr>
              <w:jc w:val="center"/>
              <w:rPr>
                <w:rFonts w:ascii="Book Antiqua" w:hAnsi="Book Antiqua"/>
                <w:sz w:val="28"/>
                <w:szCs w:val="28"/>
              </w:rPr>
            </w:pPr>
            <w:r w:rsidRPr="00E37D4D">
              <w:rPr>
                <w:rFonts w:ascii="Book Antiqua" w:hAnsi="Book Antiqua"/>
                <w:sz w:val="28"/>
                <w:szCs w:val="28"/>
              </w:rPr>
              <w:t>in the House of Cyprus</w:t>
            </w:r>
          </w:p>
        </w:tc>
        <w:tc>
          <w:tcPr>
            <w:tcW w:w="2659" w:type="dxa"/>
            <w:vAlign w:val="center"/>
          </w:tcPr>
          <w:p w:rsidR="00E37D4D" w:rsidRPr="00E37D4D" w:rsidRDefault="00E37D4D" w:rsidP="00E37D4D">
            <w:pPr>
              <w:jc w:val="center"/>
              <w:rPr>
                <w:rFonts w:ascii="Book Antiqua" w:hAnsi="Book Antiqua"/>
                <w:sz w:val="24"/>
                <w:szCs w:val="24"/>
              </w:rPr>
            </w:pPr>
            <w:r w:rsidRPr="00E37D4D">
              <w:rPr>
                <w:rFonts w:ascii="Book Antiqua" w:hAnsi="Book Antiqua"/>
                <w:noProof/>
                <w:sz w:val="24"/>
                <w:szCs w:val="24"/>
                <w:lang w:val="el-GR" w:eastAsia="el-GR" w:bidi="ar-SA"/>
              </w:rPr>
              <w:drawing>
                <wp:inline distT="0" distB="0" distL="0" distR="0" wp14:anchorId="33CD8938" wp14:editId="6F160893">
                  <wp:extent cx="1363587" cy="1942374"/>
                  <wp:effectExtent l="0" t="0" r="8255" b="1270"/>
                  <wp:docPr id="4" name="Εικόνα 3" descr="Απόσπασμα οθόν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3" descr="Απόσπασμα οθόνης"/>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408198" cy="2005921"/>
                          </a:xfrm>
                          <a:prstGeom prst="rect">
                            <a:avLst/>
                          </a:prstGeom>
                        </pic:spPr>
                      </pic:pic>
                    </a:graphicData>
                  </a:graphic>
                </wp:inline>
              </w:drawing>
            </w:r>
          </w:p>
        </w:tc>
      </w:tr>
    </w:tbl>
    <w:p w:rsidR="00E37D4D" w:rsidRPr="00E37D4D" w:rsidRDefault="00E37D4D" w:rsidP="00E37D4D">
      <w:pPr>
        <w:spacing w:after="120"/>
        <w:ind w:right="-52"/>
        <w:jc w:val="both"/>
        <w:rPr>
          <w:rFonts w:ascii="Book Antiqua" w:hAnsi="Book Antiqua"/>
        </w:rPr>
      </w:pPr>
    </w:p>
    <w:p w:rsidR="00E37D4D" w:rsidRPr="00E37D4D" w:rsidRDefault="00E37D4D" w:rsidP="00E37D4D">
      <w:pPr>
        <w:spacing w:after="120"/>
        <w:ind w:right="-52"/>
        <w:jc w:val="both"/>
        <w:rPr>
          <w:rFonts w:ascii="Book Antiqua" w:hAnsi="Book Antiqua"/>
        </w:rPr>
      </w:pPr>
    </w:p>
    <w:p w:rsidR="00E37D4D" w:rsidRPr="00E37D4D" w:rsidRDefault="00E37D4D" w:rsidP="00E37D4D">
      <w:pPr>
        <w:spacing w:after="120"/>
        <w:ind w:right="-52" w:firstLine="720"/>
        <w:jc w:val="both"/>
        <w:rPr>
          <w:rFonts w:ascii="Book Antiqua" w:hAnsi="Book Antiqua"/>
          <w:sz w:val="24"/>
          <w:szCs w:val="24"/>
        </w:rPr>
      </w:pPr>
      <w:r w:rsidRPr="00E37D4D">
        <w:rPr>
          <w:rFonts w:ascii="Book Antiqua" w:hAnsi="Book Antiqua"/>
          <w:sz w:val="24"/>
          <w:szCs w:val="24"/>
        </w:rPr>
        <w:t xml:space="preserve">The House of Cyprus presents the group exhibition </w:t>
      </w:r>
      <w:r w:rsidRPr="00E37D4D">
        <w:rPr>
          <w:rFonts w:ascii="Book Antiqua" w:hAnsi="Book Antiqua"/>
          <w:i/>
          <w:sz w:val="24"/>
          <w:szCs w:val="24"/>
        </w:rPr>
        <w:t>Imaginary Spaces</w:t>
      </w:r>
      <w:r w:rsidRPr="00E37D4D">
        <w:rPr>
          <w:rFonts w:ascii="Book Antiqua" w:hAnsi="Book Antiqua"/>
          <w:sz w:val="24"/>
          <w:szCs w:val="24"/>
        </w:rPr>
        <w:t xml:space="preserve">, curated by art historian </w:t>
      </w:r>
      <w:proofErr w:type="spellStart"/>
      <w:r w:rsidRPr="00E37D4D">
        <w:rPr>
          <w:rFonts w:ascii="Book Antiqua" w:hAnsi="Book Antiqua"/>
          <w:sz w:val="24"/>
          <w:szCs w:val="24"/>
        </w:rPr>
        <w:t>Stratis</w:t>
      </w:r>
      <w:proofErr w:type="spellEnd"/>
      <w:r w:rsidRPr="00E37D4D">
        <w:rPr>
          <w:rFonts w:ascii="Book Antiqua" w:hAnsi="Book Antiqua"/>
          <w:sz w:val="24"/>
          <w:szCs w:val="24"/>
        </w:rPr>
        <w:t xml:space="preserve"> </w:t>
      </w:r>
      <w:proofErr w:type="spellStart"/>
      <w:r w:rsidRPr="00E37D4D">
        <w:rPr>
          <w:rFonts w:ascii="Book Antiqua" w:hAnsi="Book Antiqua"/>
          <w:sz w:val="24"/>
          <w:szCs w:val="24"/>
        </w:rPr>
        <w:t>Pantazis</w:t>
      </w:r>
      <w:proofErr w:type="spellEnd"/>
      <w:r w:rsidRPr="00E37D4D">
        <w:rPr>
          <w:rFonts w:ascii="Book Antiqua" w:hAnsi="Book Antiqua"/>
          <w:sz w:val="24"/>
          <w:szCs w:val="24"/>
        </w:rPr>
        <w:t>.</w:t>
      </w:r>
    </w:p>
    <w:p w:rsidR="00E37D4D" w:rsidRPr="00E37D4D" w:rsidRDefault="00E37D4D" w:rsidP="00E37D4D">
      <w:pPr>
        <w:spacing w:after="120"/>
        <w:ind w:firstLine="720"/>
        <w:jc w:val="both"/>
        <w:rPr>
          <w:rFonts w:ascii="Book Antiqua" w:hAnsi="Book Antiqua"/>
          <w:sz w:val="24"/>
          <w:szCs w:val="24"/>
          <w:lang w:val="en-GB"/>
        </w:rPr>
      </w:pPr>
      <w:r w:rsidRPr="00E37D4D">
        <w:rPr>
          <w:rFonts w:ascii="Book Antiqua" w:hAnsi="Book Antiqua"/>
          <w:sz w:val="24"/>
          <w:szCs w:val="24"/>
        </w:rPr>
        <w:t xml:space="preserve">The opening of the exhibition will be held on Monday 29 May 2017, at 20:00, in the House of Cyprus, </w:t>
      </w:r>
      <w:r w:rsidRPr="00E37D4D">
        <w:rPr>
          <w:rFonts w:ascii="Book Antiqua" w:hAnsi="Book Antiqua"/>
          <w:sz w:val="24"/>
          <w:szCs w:val="24"/>
          <w:lang w:val="en-GB"/>
        </w:rPr>
        <w:t>2</w:t>
      </w:r>
      <w:r w:rsidRPr="00E37D4D">
        <w:rPr>
          <w:rFonts w:ascii="Book Antiqua" w:hAnsi="Book Antiqua"/>
          <w:sz w:val="24"/>
          <w:szCs w:val="24"/>
          <w:vertAlign w:val="superscript"/>
          <w:lang w:val="en-GB"/>
        </w:rPr>
        <w:t>A</w:t>
      </w:r>
      <w:r w:rsidRPr="00E37D4D">
        <w:rPr>
          <w:rFonts w:ascii="Book Antiqua" w:hAnsi="Book Antiqua"/>
          <w:sz w:val="24"/>
          <w:szCs w:val="24"/>
          <w:lang w:val="en-GB"/>
        </w:rPr>
        <w:t xml:space="preserve"> </w:t>
      </w:r>
      <w:proofErr w:type="spellStart"/>
      <w:r w:rsidRPr="00E37D4D">
        <w:rPr>
          <w:rFonts w:ascii="Book Antiqua" w:hAnsi="Book Antiqua"/>
          <w:sz w:val="24"/>
          <w:szCs w:val="24"/>
          <w:lang w:val="en-GB"/>
        </w:rPr>
        <w:t>Xenofontos</w:t>
      </w:r>
      <w:proofErr w:type="spellEnd"/>
      <w:r w:rsidRPr="00E37D4D">
        <w:rPr>
          <w:rFonts w:ascii="Book Antiqua" w:hAnsi="Book Antiqua"/>
          <w:sz w:val="24"/>
          <w:szCs w:val="24"/>
          <w:lang w:val="en-GB"/>
        </w:rPr>
        <w:t xml:space="preserve"> Street, </w:t>
      </w:r>
      <w:proofErr w:type="spellStart"/>
      <w:proofErr w:type="gramStart"/>
      <w:r w:rsidRPr="00E37D4D">
        <w:rPr>
          <w:rFonts w:ascii="Book Antiqua" w:hAnsi="Book Antiqua"/>
          <w:sz w:val="24"/>
          <w:szCs w:val="24"/>
          <w:lang w:val="en-GB"/>
        </w:rPr>
        <w:t>Syntagma</w:t>
      </w:r>
      <w:proofErr w:type="spellEnd"/>
      <w:proofErr w:type="gramEnd"/>
      <w:r w:rsidRPr="00E37D4D">
        <w:rPr>
          <w:rFonts w:ascii="Book Antiqua" w:hAnsi="Book Antiqua"/>
          <w:sz w:val="24"/>
          <w:szCs w:val="24"/>
          <w:lang w:val="en-GB"/>
        </w:rPr>
        <w:t xml:space="preserve"> Square, Athens.</w:t>
      </w:r>
      <w:r w:rsidRPr="00E37D4D">
        <w:rPr>
          <w:rFonts w:eastAsia="MS Mincho"/>
          <w:sz w:val="20"/>
          <w:szCs w:val="24"/>
          <w:lang w:val="en-GB" w:bidi="ar-SA"/>
        </w:rPr>
        <w:t xml:space="preserve"> </w:t>
      </w:r>
      <w:r w:rsidRPr="00E37D4D">
        <w:rPr>
          <w:rFonts w:ascii="Book Antiqua" w:hAnsi="Book Antiqua"/>
          <w:sz w:val="24"/>
          <w:szCs w:val="24"/>
          <w:lang w:val="en-GB"/>
        </w:rPr>
        <w:t>The exhibition will run until 23 June 2017.</w:t>
      </w:r>
    </w:p>
    <w:p w:rsidR="00E37D4D" w:rsidRPr="00E37D4D" w:rsidRDefault="00E37D4D" w:rsidP="00E37D4D">
      <w:pPr>
        <w:spacing w:after="120"/>
        <w:ind w:right="-52" w:firstLine="720"/>
        <w:jc w:val="both"/>
        <w:rPr>
          <w:rFonts w:ascii="Book Antiqua" w:hAnsi="Book Antiqua"/>
          <w:sz w:val="24"/>
          <w:szCs w:val="24"/>
        </w:rPr>
      </w:pPr>
      <w:r w:rsidRPr="00E37D4D">
        <w:rPr>
          <w:rFonts w:ascii="Book Antiqua" w:hAnsi="Book Antiqua"/>
          <w:sz w:val="24"/>
          <w:szCs w:val="24"/>
        </w:rPr>
        <w:t xml:space="preserve">As the curator notes, in the exhibition </w:t>
      </w:r>
      <w:r w:rsidRPr="00E37D4D">
        <w:rPr>
          <w:rFonts w:ascii="Book Antiqua" w:hAnsi="Book Antiqua"/>
          <w:i/>
          <w:sz w:val="24"/>
          <w:szCs w:val="24"/>
        </w:rPr>
        <w:t>Imaginary Spaces,</w:t>
      </w:r>
      <w:r w:rsidRPr="00E37D4D">
        <w:rPr>
          <w:rFonts w:ascii="Book Antiqua" w:hAnsi="Book Antiqua"/>
          <w:sz w:val="24"/>
          <w:szCs w:val="24"/>
        </w:rPr>
        <w:t xml:space="preserve"> the viewers are invited to enter the world of the artist and to realize that the image or the environment created is not a pure alternative to reality captured by our senses, as Gaston </w:t>
      </w:r>
      <w:proofErr w:type="spellStart"/>
      <w:r w:rsidRPr="00E37D4D">
        <w:rPr>
          <w:rFonts w:ascii="Book Antiqua" w:hAnsi="Book Antiqua"/>
          <w:sz w:val="24"/>
          <w:szCs w:val="24"/>
        </w:rPr>
        <w:t>Bachelard</w:t>
      </w:r>
      <w:proofErr w:type="spellEnd"/>
      <w:r w:rsidRPr="00E37D4D">
        <w:rPr>
          <w:rFonts w:ascii="Book Antiqua" w:hAnsi="Book Antiqua"/>
          <w:sz w:val="24"/>
          <w:szCs w:val="24"/>
        </w:rPr>
        <w:t xml:space="preserve"> argues in his book </w:t>
      </w:r>
      <w:r w:rsidRPr="00E37D4D">
        <w:rPr>
          <w:rFonts w:ascii="Book Antiqua" w:hAnsi="Book Antiqua"/>
          <w:i/>
          <w:sz w:val="24"/>
          <w:szCs w:val="24"/>
        </w:rPr>
        <w:t xml:space="preserve">The Poetics of Space </w:t>
      </w:r>
      <w:r w:rsidRPr="00E37D4D">
        <w:rPr>
          <w:rFonts w:ascii="Book Antiqua" w:hAnsi="Book Antiqua"/>
          <w:sz w:val="24"/>
          <w:szCs w:val="24"/>
        </w:rPr>
        <w:t>(1957). We should not</w:t>
      </w:r>
      <w:r w:rsidRPr="00E37D4D">
        <w:rPr>
          <w:rFonts w:ascii="Book Antiqua" w:hAnsi="Book Antiqua"/>
          <w:sz w:val="24"/>
          <w:szCs w:val="24"/>
          <w:lang w:val="en"/>
        </w:rPr>
        <w:t xml:space="preserve"> perceive the artwork as an object or a substitute of an object, but experience it as a unique reality, a space of the artist’s imagination. </w:t>
      </w:r>
      <w:r w:rsidRPr="00E37D4D">
        <w:rPr>
          <w:rFonts w:ascii="Book Antiqua" w:hAnsi="Book Antiqua"/>
          <w:sz w:val="24"/>
          <w:szCs w:val="24"/>
        </w:rPr>
        <w:t>The poetic image created by the artist is not the result of memory and experience, but the sudden expression of his or her psyche at a given moment. It is an impulse and not the echo of the past.</w:t>
      </w:r>
    </w:p>
    <w:p w:rsidR="00E37D4D" w:rsidRPr="00E37D4D" w:rsidRDefault="00E37D4D" w:rsidP="00E37D4D">
      <w:pPr>
        <w:spacing w:after="120"/>
        <w:ind w:right="-52" w:firstLine="720"/>
        <w:jc w:val="both"/>
        <w:rPr>
          <w:rFonts w:ascii="Book Antiqua" w:hAnsi="Book Antiqua"/>
          <w:sz w:val="24"/>
          <w:szCs w:val="24"/>
        </w:rPr>
      </w:pPr>
      <w:r w:rsidRPr="00E37D4D">
        <w:rPr>
          <w:rFonts w:ascii="Book Antiqua" w:hAnsi="Book Antiqua"/>
          <w:sz w:val="24"/>
          <w:szCs w:val="24"/>
        </w:rPr>
        <w:t xml:space="preserve">Hence each work or environment created by </w:t>
      </w:r>
      <w:proofErr w:type="spellStart"/>
      <w:r w:rsidRPr="00E37D4D">
        <w:rPr>
          <w:rFonts w:ascii="Book Antiqua" w:hAnsi="Book Antiqua"/>
          <w:sz w:val="24"/>
          <w:szCs w:val="24"/>
        </w:rPr>
        <w:t>Pantelis</w:t>
      </w:r>
      <w:proofErr w:type="spellEnd"/>
      <w:r w:rsidRPr="00E37D4D">
        <w:rPr>
          <w:rFonts w:ascii="Book Antiqua" w:hAnsi="Book Antiqua"/>
          <w:sz w:val="24"/>
          <w:szCs w:val="24"/>
        </w:rPr>
        <w:t xml:space="preserve"> </w:t>
      </w:r>
      <w:proofErr w:type="spellStart"/>
      <w:r w:rsidRPr="00E37D4D">
        <w:rPr>
          <w:rFonts w:ascii="Book Antiqua" w:hAnsi="Book Antiqua"/>
          <w:sz w:val="24"/>
          <w:szCs w:val="24"/>
        </w:rPr>
        <w:t>Chandris</w:t>
      </w:r>
      <w:proofErr w:type="spellEnd"/>
      <w:r w:rsidRPr="00E37D4D">
        <w:rPr>
          <w:rFonts w:ascii="Book Antiqua" w:hAnsi="Book Antiqua"/>
          <w:sz w:val="24"/>
          <w:szCs w:val="24"/>
        </w:rPr>
        <w:t xml:space="preserve">, Eleni Lyra, </w:t>
      </w:r>
      <w:proofErr w:type="spellStart"/>
      <w:r w:rsidRPr="00E37D4D">
        <w:rPr>
          <w:rFonts w:ascii="Book Antiqua" w:hAnsi="Book Antiqua"/>
          <w:sz w:val="24"/>
          <w:szCs w:val="24"/>
        </w:rPr>
        <w:t>Efsevia</w:t>
      </w:r>
      <w:proofErr w:type="spellEnd"/>
      <w:r w:rsidRPr="00E37D4D">
        <w:rPr>
          <w:rFonts w:ascii="Book Antiqua" w:hAnsi="Book Antiqua"/>
          <w:sz w:val="24"/>
          <w:szCs w:val="24"/>
        </w:rPr>
        <w:t xml:space="preserve"> </w:t>
      </w:r>
      <w:proofErr w:type="spellStart"/>
      <w:r w:rsidRPr="00E37D4D">
        <w:rPr>
          <w:rFonts w:ascii="Book Antiqua" w:hAnsi="Book Antiqua"/>
          <w:sz w:val="24"/>
          <w:szCs w:val="24"/>
        </w:rPr>
        <w:t>Mihailidou</w:t>
      </w:r>
      <w:proofErr w:type="spellEnd"/>
      <w:r w:rsidRPr="00E37D4D">
        <w:rPr>
          <w:rFonts w:ascii="Book Antiqua" w:hAnsi="Book Antiqua"/>
          <w:sz w:val="24"/>
          <w:szCs w:val="24"/>
        </w:rPr>
        <w:t xml:space="preserve">, Nikos Papadopoulos, </w:t>
      </w:r>
      <w:proofErr w:type="spellStart"/>
      <w:r w:rsidRPr="00E37D4D">
        <w:rPr>
          <w:rFonts w:ascii="Book Antiqua" w:hAnsi="Book Antiqua"/>
          <w:sz w:val="24"/>
          <w:szCs w:val="24"/>
        </w:rPr>
        <w:t>Ilias</w:t>
      </w:r>
      <w:proofErr w:type="spellEnd"/>
      <w:r w:rsidRPr="00E37D4D">
        <w:rPr>
          <w:rFonts w:ascii="Book Antiqua" w:hAnsi="Book Antiqua"/>
          <w:sz w:val="24"/>
          <w:szCs w:val="24"/>
        </w:rPr>
        <w:t xml:space="preserve"> </w:t>
      </w:r>
      <w:proofErr w:type="spellStart"/>
      <w:r w:rsidRPr="00E37D4D">
        <w:rPr>
          <w:rFonts w:ascii="Book Antiqua" w:hAnsi="Book Antiqua"/>
          <w:sz w:val="24"/>
          <w:szCs w:val="24"/>
        </w:rPr>
        <w:t>Papailiakis</w:t>
      </w:r>
      <w:proofErr w:type="spellEnd"/>
      <w:r w:rsidRPr="00E37D4D">
        <w:rPr>
          <w:rFonts w:ascii="Book Antiqua" w:hAnsi="Book Antiqua"/>
          <w:sz w:val="24"/>
          <w:szCs w:val="24"/>
        </w:rPr>
        <w:t xml:space="preserve">, Rena </w:t>
      </w:r>
      <w:proofErr w:type="spellStart"/>
      <w:r w:rsidRPr="00E37D4D">
        <w:rPr>
          <w:rFonts w:ascii="Book Antiqua" w:hAnsi="Book Antiqua"/>
          <w:sz w:val="24"/>
          <w:szCs w:val="24"/>
        </w:rPr>
        <w:t>Papaspyrou</w:t>
      </w:r>
      <w:proofErr w:type="spellEnd"/>
      <w:r w:rsidRPr="00E37D4D">
        <w:rPr>
          <w:rFonts w:ascii="Book Antiqua" w:hAnsi="Book Antiqua"/>
          <w:sz w:val="24"/>
          <w:szCs w:val="24"/>
        </w:rPr>
        <w:t xml:space="preserve">, Nina </w:t>
      </w:r>
      <w:proofErr w:type="spellStart"/>
      <w:r w:rsidRPr="00E37D4D">
        <w:rPr>
          <w:rFonts w:ascii="Book Antiqua" w:hAnsi="Book Antiqua"/>
          <w:sz w:val="24"/>
          <w:szCs w:val="24"/>
        </w:rPr>
        <w:t>Pappa</w:t>
      </w:r>
      <w:proofErr w:type="spellEnd"/>
      <w:r w:rsidRPr="00E37D4D">
        <w:rPr>
          <w:rFonts w:ascii="Book Antiqua" w:hAnsi="Book Antiqua"/>
          <w:sz w:val="24"/>
          <w:szCs w:val="24"/>
        </w:rPr>
        <w:t xml:space="preserve">, Andreas Savva, </w:t>
      </w:r>
      <w:proofErr w:type="spellStart"/>
      <w:r w:rsidRPr="00E37D4D">
        <w:rPr>
          <w:rFonts w:ascii="Book Antiqua" w:hAnsi="Book Antiqua"/>
          <w:sz w:val="24"/>
          <w:szCs w:val="24"/>
        </w:rPr>
        <w:t>Jannis</w:t>
      </w:r>
      <w:proofErr w:type="spellEnd"/>
      <w:r w:rsidRPr="00E37D4D">
        <w:rPr>
          <w:rFonts w:ascii="Book Antiqua" w:hAnsi="Book Antiqua"/>
          <w:sz w:val="24"/>
          <w:szCs w:val="24"/>
        </w:rPr>
        <w:t xml:space="preserve"> </w:t>
      </w:r>
      <w:proofErr w:type="spellStart"/>
      <w:r w:rsidRPr="00E37D4D">
        <w:rPr>
          <w:rFonts w:ascii="Book Antiqua" w:hAnsi="Book Antiqua"/>
          <w:sz w:val="24"/>
          <w:szCs w:val="24"/>
        </w:rPr>
        <w:t>Varelas</w:t>
      </w:r>
      <w:proofErr w:type="spellEnd"/>
      <w:r w:rsidRPr="00E37D4D">
        <w:rPr>
          <w:rFonts w:ascii="Book Antiqua" w:hAnsi="Book Antiqua"/>
          <w:sz w:val="24"/>
          <w:szCs w:val="24"/>
        </w:rPr>
        <w:t xml:space="preserve"> and </w:t>
      </w:r>
      <w:proofErr w:type="spellStart"/>
      <w:r w:rsidRPr="00E37D4D">
        <w:rPr>
          <w:rFonts w:ascii="Book Antiqua" w:hAnsi="Book Antiqua"/>
          <w:sz w:val="24"/>
          <w:szCs w:val="24"/>
        </w:rPr>
        <w:t>Zafos</w:t>
      </w:r>
      <w:proofErr w:type="spellEnd"/>
      <w:r w:rsidRPr="00E37D4D">
        <w:rPr>
          <w:rFonts w:ascii="Book Antiqua" w:hAnsi="Book Antiqua"/>
          <w:sz w:val="24"/>
          <w:szCs w:val="24"/>
        </w:rPr>
        <w:t xml:space="preserve"> </w:t>
      </w:r>
      <w:proofErr w:type="spellStart"/>
      <w:r w:rsidRPr="00E37D4D">
        <w:rPr>
          <w:rFonts w:ascii="Book Antiqua" w:hAnsi="Book Antiqua"/>
          <w:sz w:val="24"/>
          <w:szCs w:val="24"/>
        </w:rPr>
        <w:t>Xagoraris</w:t>
      </w:r>
      <w:proofErr w:type="spellEnd"/>
      <w:r w:rsidRPr="00E37D4D">
        <w:rPr>
          <w:rFonts w:ascii="Book Antiqua" w:hAnsi="Book Antiqua"/>
          <w:sz w:val="24"/>
          <w:szCs w:val="24"/>
        </w:rPr>
        <w:t xml:space="preserve"> is a personal space possessed and guarded by its creator, formed through his or her imagination, charming and positive in its entirety. It is the space in which part of the artist’s psyche lives. By turning to imagination – a zone of loneliness and at the same time of connection to the world, where daydreaming becomes reality – the artist (and by extension each one of us) moves away from the past and the present, faces the future and discovers his or her own path in the chaos of the world.</w:t>
      </w:r>
    </w:p>
    <w:p w:rsidR="00E37D4D" w:rsidRPr="00E37D4D" w:rsidRDefault="00E37D4D" w:rsidP="00E37D4D">
      <w:pPr>
        <w:spacing w:after="120"/>
        <w:ind w:right="-52" w:firstLine="720"/>
        <w:jc w:val="both"/>
        <w:rPr>
          <w:rFonts w:ascii="Book Antiqua" w:hAnsi="Book Antiqua"/>
          <w:sz w:val="24"/>
          <w:szCs w:val="24"/>
        </w:rPr>
      </w:pPr>
      <w:r w:rsidRPr="00E37D4D">
        <w:rPr>
          <w:rFonts w:ascii="Book Antiqua" w:hAnsi="Book Antiqua"/>
          <w:sz w:val="24"/>
          <w:szCs w:val="24"/>
        </w:rPr>
        <w:t xml:space="preserve">The artworks in the show open a dialogue with one another, while individually creating their own environment, an imaginary zone, where we are confronted with each artist’s source of inspiration such as urban and private space, nature, personal experience, and art-- in an effort to externalize thoughts and concerns and touch upon issues with existential and sociopolitical </w:t>
      </w:r>
      <w:r w:rsidRPr="00E37D4D">
        <w:rPr>
          <w:rFonts w:ascii="Book Antiqua" w:hAnsi="Book Antiqua"/>
          <w:sz w:val="24"/>
          <w:szCs w:val="24"/>
        </w:rPr>
        <w:lastRenderedPageBreak/>
        <w:t xml:space="preserve">implications. Each work conveys the personal truth of its artist. Therefore the viewer might experience what the poet Jean </w:t>
      </w:r>
      <w:proofErr w:type="spellStart"/>
      <w:r w:rsidRPr="00E37D4D">
        <w:rPr>
          <w:rFonts w:ascii="Book Antiqua" w:hAnsi="Book Antiqua"/>
          <w:sz w:val="24"/>
          <w:szCs w:val="24"/>
        </w:rPr>
        <w:t>Lescure</w:t>
      </w:r>
      <w:proofErr w:type="spellEnd"/>
      <w:r w:rsidRPr="00E37D4D">
        <w:rPr>
          <w:rFonts w:ascii="Book Antiqua" w:hAnsi="Book Antiqua"/>
          <w:sz w:val="24"/>
          <w:szCs w:val="24"/>
        </w:rPr>
        <w:t xml:space="preserve"> argued: “an artist does not create the way he lives, he lives the way he creates”.</w:t>
      </w:r>
    </w:p>
    <w:p w:rsidR="00E37D4D" w:rsidRPr="00E37D4D" w:rsidRDefault="00E37D4D" w:rsidP="00E37D4D">
      <w:pPr>
        <w:ind w:right="-52"/>
        <w:jc w:val="both"/>
        <w:rPr>
          <w:rFonts w:ascii="Book Antiqua" w:hAnsi="Book Antiqua"/>
          <w:sz w:val="24"/>
          <w:szCs w:val="24"/>
        </w:rPr>
      </w:pPr>
    </w:p>
    <w:p w:rsidR="00E37D4D" w:rsidRPr="00E37D4D" w:rsidRDefault="00E37D4D" w:rsidP="00E37D4D">
      <w:pPr>
        <w:ind w:right="-52"/>
        <w:jc w:val="both"/>
        <w:rPr>
          <w:rFonts w:ascii="Book Antiqua" w:hAnsi="Book Antiqua"/>
          <w:sz w:val="24"/>
          <w:szCs w:val="24"/>
        </w:rPr>
      </w:pPr>
    </w:p>
    <w:p w:rsidR="00E37D4D" w:rsidRPr="00E37D4D" w:rsidRDefault="00E37D4D" w:rsidP="00E37D4D">
      <w:pPr>
        <w:ind w:right="-52"/>
        <w:jc w:val="both"/>
        <w:rPr>
          <w:rFonts w:ascii="Book Antiqua" w:hAnsi="Book Antiqua"/>
          <w:sz w:val="24"/>
          <w:szCs w:val="24"/>
          <w:lang w:val="en-GB"/>
        </w:rPr>
      </w:pPr>
      <w:r w:rsidRPr="00E37D4D">
        <w:rPr>
          <w:rFonts w:ascii="Book Antiqua" w:hAnsi="Book Antiqua"/>
          <w:sz w:val="24"/>
          <w:szCs w:val="24"/>
          <w:lang w:val="en-GB"/>
        </w:rPr>
        <w:t>Opening:</w:t>
      </w:r>
      <w:r w:rsidRPr="00E37D4D">
        <w:rPr>
          <w:rFonts w:ascii="Book Antiqua" w:hAnsi="Book Antiqua"/>
          <w:sz w:val="24"/>
          <w:szCs w:val="24"/>
          <w:lang w:val="en-GB"/>
        </w:rPr>
        <w:tab/>
      </w:r>
      <w:r w:rsidRPr="00E37D4D">
        <w:rPr>
          <w:rFonts w:ascii="Book Antiqua" w:hAnsi="Book Antiqua"/>
          <w:sz w:val="24"/>
          <w:szCs w:val="24"/>
          <w:lang w:val="en-GB"/>
        </w:rPr>
        <w:tab/>
      </w:r>
      <w:r w:rsidRPr="00E37D4D">
        <w:rPr>
          <w:rFonts w:ascii="Book Antiqua" w:hAnsi="Book Antiqua"/>
          <w:sz w:val="24"/>
          <w:szCs w:val="24"/>
          <w:lang w:val="en-GB"/>
        </w:rPr>
        <w:tab/>
        <w:t>29 May 2017</w:t>
      </w:r>
    </w:p>
    <w:p w:rsidR="00E37D4D" w:rsidRPr="00E37D4D" w:rsidRDefault="00E37D4D" w:rsidP="00E37D4D">
      <w:pPr>
        <w:ind w:right="-52"/>
        <w:jc w:val="both"/>
        <w:rPr>
          <w:rFonts w:ascii="Book Antiqua" w:hAnsi="Book Antiqua"/>
          <w:sz w:val="24"/>
          <w:szCs w:val="24"/>
          <w:lang w:val="en-GB"/>
        </w:rPr>
      </w:pPr>
      <w:r w:rsidRPr="00E37D4D">
        <w:rPr>
          <w:rFonts w:ascii="Book Antiqua" w:hAnsi="Book Antiqua"/>
          <w:sz w:val="24"/>
          <w:szCs w:val="24"/>
          <w:lang w:val="en-GB"/>
        </w:rPr>
        <w:t>Exhibition Duration:</w:t>
      </w:r>
      <w:r w:rsidRPr="00E37D4D">
        <w:rPr>
          <w:rFonts w:ascii="Book Antiqua" w:hAnsi="Book Antiqua"/>
          <w:sz w:val="24"/>
          <w:szCs w:val="24"/>
          <w:lang w:val="en-GB"/>
        </w:rPr>
        <w:tab/>
        <w:t>30 May - 23 June 2017</w:t>
      </w:r>
    </w:p>
    <w:p w:rsidR="00E37D4D" w:rsidRPr="00E37D4D" w:rsidRDefault="00E37D4D" w:rsidP="00E37D4D">
      <w:pPr>
        <w:ind w:right="-52"/>
        <w:jc w:val="both"/>
        <w:rPr>
          <w:rFonts w:ascii="Book Antiqua" w:hAnsi="Book Antiqua"/>
          <w:sz w:val="24"/>
          <w:szCs w:val="24"/>
          <w:lang w:val="en-GB"/>
        </w:rPr>
      </w:pPr>
      <w:r w:rsidRPr="00E37D4D">
        <w:rPr>
          <w:rFonts w:ascii="Book Antiqua" w:hAnsi="Book Antiqua"/>
          <w:sz w:val="24"/>
          <w:szCs w:val="24"/>
          <w:lang w:val="en-GB"/>
        </w:rPr>
        <w:t>Opening Hours:</w:t>
      </w:r>
      <w:r w:rsidRPr="00E37D4D">
        <w:rPr>
          <w:rFonts w:ascii="Book Antiqua" w:hAnsi="Book Antiqua"/>
          <w:sz w:val="24"/>
          <w:szCs w:val="24"/>
          <w:lang w:val="en-GB"/>
        </w:rPr>
        <w:tab/>
      </w:r>
      <w:r w:rsidRPr="00E37D4D">
        <w:rPr>
          <w:rFonts w:ascii="Book Antiqua" w:hAnsi="Book Antiqua"/>
          <w:sz w:val="24"/>
          <w:szCs w:val="24"/>
          <w:lang w:val="en-GB"/>
        </w:rPr>
        <w:tab/>
        <w:t>Monday and Wednesday 10:00 - 18:00</w:t>
      </w:r>
    </w:p>
    <w:p w:rsidR="00E37D4D" w:rsidRPr="00E37D4D" w:rsidRDefault="00E37D4D" w:rsidP="00E37D4D">
      <w:pPr>
        <w:ind w:left="2160" w:right="-52" w:firstLine="720"/>
        <w:jc w:val="both"/>
        <w:rPr>
          <w:rFonts w:ascii="Book Antiqua" w:hAnsi="Book Antiqua"/>
          <w:sz w:val="24"/>
          <w:szCs w:val="24"/>
          <w:lang w:val="en-GB"/>
        </w:rPr>
      </w:pPr>
      <w:r w:rsidRPr="00E37D4D">
        <w:rPr>
          <w:rFonts w:ascii="Book Antiqua" w:hAnsi="Book Antiqua"/>
          <w:sz w:val="24"/>
          <w:szCs w:val="24"/>
          <w:lang w:val="en-GB"/>
        </w:rPr>
        <w:t>Tuesday, Thursday, Friday 10:00 - 15:00</w:t>
      </w:r>
    </w:p>
    <w:p w:rsidR="00E37D4D" w:rsidRPr="00E37D4D" w:rsidRDefault="00E37D4D" w:rsidP="00E37D4D">
      <w:pPr>
        <w:ind w:right="-52"/>
        <w:jc w:val="both"/>
        <w:rPr>
          <w:rFonts w:ascii="Book Antiqua" w:hAnsi="Book Antiqua"/>
          <w:sz w:val="24"/>
          <w:szCs w:val="24"/>
        </w:rPr>
      </w:pPr>
      <w:r w:rsidRPr="00E37D4D">
        <w:rPr>
          <w:rFonts w:ascii="Book Antiqua" w:hAnsi="Book Antiqua"/>
          <w:sz w:val="24"/>
          <w:szCs w:val="24"/>
        </w:rPr>
        <w:t>Curator:</w:t>
      </w:r>
      <w:r w:rsidRPr="00E37D4D">
        <w:rPr>
          <w:rFonts w:ascii="Book Antiqua" w:hAnsi="Book Antiqua"/>
          <w:sz w:val="24"/>
          <w:szCs w:val="24"/>
        </w:rPr>
        <w:tab/>
      </w:r>
      <w:r w:rsidRPr="00E37D4D">
        <w:rPr>
          <w:rFonts w:ascii="Book Antiqua" w:hAnsi="Book Antiqua"/>
          <w:sz w:val="24"/>
          <w:szCs w:val="24"/>
        </w:rPr>
        <w:tab/>
      </w:r>
      <w:r w:rsidRPr="00E37D4D">
        <w:rPr>
          <w:rFonts w:ascii="Book Antiqua" w:hAnsi="Book Antiqua"/>
          <w:sz w:val="24"/>
          <w:szCs w:val="24"/>
        </w:rPr>
        <w:tab/>
      </w:r>
      <w:proofErr w:type="spellStart"/>
      <w:r w:rsidRPr="00E37D4D">
        <w:rPr>
          <w:rFonts w:ascii="Book Antiqua" w:hAnsi="Book Antiqua"/>
          <w:sz w:val="24"/>
          <w:szCs w:val="24"/>
        </w:rPr>
        <w:t>Stratis</w:t>
      </w:r>
      <w:proofErr w:type="spellEnd"/>
      <w:r w:rsidRPr="00E37D4D">
        <w:rPr>
          <w:rFonts w:ascii="Book Antiqua" w:hAnsi="Book Antiqua"/>
          <w:sz w:val="24"/>
          <w:szCs w:val="24"/>
        </w:rPr>
        <w:t xml:space="preserve"> </w:t>
      </w:r>
      <w:proofErr w:type="spellStart"/>
      <w:r w:rsidRPr="00E37D4D">
        <w:rPr>
          <w:rFonts w:ascii="Book Antiqua" w:hAnsi="Book Antiqua"/>
          <w:sz w:val="24"/>
          <w:szCs w:val="24"/>
        </w:rPr>
        <w:t>Pantazis</w:t>
      </w:r>
      <w:proofErr w:type="spellEnd"/>
    </w:p>
    <w:p w:rsidR="00E37D4D" w:rsidRPr="00E37D4D" w:rsidRDefault="00E37D4D" w:rsidP="00E37D4D">
      <w:pPr>
        <w:ind w:right="-52"/>
        <w:jc w:val="both"/>
        <w:rPr>
          <w:rFonts w:ascii="Book Antiqua" w:hAnsi="Book Antiqua"/>
          <w:sz w:val="24"/>
          <w:szCs w:val="24"/>
          <w:lang w:val="en-GB"/>
        </w:rPr>
      </w:pPr>
      <w:r w:rsidRPr="00E37D4D">
        <w:rPr>
          <w:rFonts w:ascii="Book Antiqua" w:hAnsi="Book Antiqua"/>
          <w:sz w:val="24"/>
          <w:szCs w:val="24"/>
          <w:lang w:val="en-GB"/>
        </w:rPr>
        <w:t>Co</w:t>
      </w:r>
      <w:r w:rsidRPr="00E37D4D">
        <w:rPr>
          <w:rFonts w:ascii="Book Antiqua" w:hAnsi="Book Antiqua"/>
          <w:sz w:val="24"/>
          <w:szCs w:val="24"/>
          <w:lang w:val="el-GR"/>
        </w:rPr>
        <w:t>-</w:t>
      </w:r>
      <w:r w:rsidRPr="00E37D4D">
        <w:rPr>
          <w:rFonts w:ascii="Book Antiqua" w:hAnsi="Book Antiqua"/>
          <w:sz w:val="24"/>
          <w:szCs w:val="24"/>
          <w:lang w:val="en-GB"/>
        </w:rPr>
        <w:t>ordination:</w:t>
      </w:r>
      <w:r w:rsidRPr="00E37D4D">
        <w:rPr>
          <w:rFonts w:ascii="Book Antiqua" w:hAnsi="Book Antiqua"/>
          <w:sz w:val="24"/>
          <w:szCs w:val="24"/>
          <w:lang w:val="en-GB"/>
        </w:rPr>
        <w:tab/>
      </w:r>
      <w:r w:rsidRPr="00E37D4D">
        <w:rPr>
          <w:rFonts w:ascii="Book Antiqua" w:hAnsi="Book Antiqua"/>
          <w:sz w:val="24"/>
          <w:szCs w:val="24"/>
          <w:lang w:val="en-GB"/>
        </w:rPr>
        <w:tab/>
        <w:t>Maria Raga</w:t>
      </w:r>
    </w:p>
    <w:p w:rsidR="00E37D4D" w:rsidRPr="00E37D4D" w:rsidRDefault="00E37D4D" w:rsidP="00E37D4D">
      <w:pPr>
        <w:ind w:right="-52"/>
        <w:jc w:val="both"/>
        <w:rPr>
          <w:rFonts w:ascii="Book Antiqua" w:hAnsi="Book Antiqua"/>
          <w:sz w:val="24"/>
          <w:szCs w:val="24"/>
        </w:rPr>
      </w:pPr>
    </w:p>
    <w:p w:rsidR="00E37D4D" w:rsidRPr="00E37D4D" w:rsidRDefault="00E37D4D" w:rsidP="00E37D4D">
      <w:pPr>
        <w:ind w:right="-52"/>
        <w:jc w:val="both"/>
        <w:rPr>
          <w:rFonts w:ascii="Book Antiqua" w:hAnsi="Book Antiqua"/>
          <w:sz w:val="24"/>
          <w:szCs w:val="24"/>
        </w:rPr>
      </w:pPr>
    </w:p>
    <w:tbl>
      <w:tblPr>
        <w:tblStyle w:val="a7"/>
        <w:tblW w:w="8789" w:type="dxa"/>
        <w:tblInd w:w="-284" w:type="dxa"/>
        <w:tblLook w:val="04A0" w:firstRow="1" w:lastRow="0" w:firstColumn="1" w:lastColumn="0" w:noHBand="0" w:noVBand="1"/>
      </w:tblPr>
      <w:tblGrid>
        <w:gridCol w:w="4537"/>
        <w:gridCol w:w="2126"/>
        <w:gridCol w:w="2126"/>
      </w:tblGrid>
      <w:tr w:rsidR="00E37D4D" w:rsidRPr="00E37D4D" w:rsidTr="00D54E61">
        <w:tc>
          <w:tcPr>
            <w:tcW w:w="4537" w:type="dxa"/>
            <w:tcBorders>
              <w:top w:val="nil"/>
              <w:left w:val="nil"/>
              <w:bottom w:val="nil"/>
              <w:right w:val="nil"/>
            </w:tcBorders>
            <w:vAlign w:val="center"/>
          </w:tcPr>
          <w:p w:rsidR="00E37D4D" w:rsidRPr="00E37D4D" w:rsidRDefault="00E37D4D" w:rsidP="00E37D4D">
            <w:pPr>
              <w:ind w:right="-52"/>
              <w:jc w:val="center"/>
              <w:rPr>
                <w:rFonts w:ascii="Book Antiqua" w:hAnsi="Book Antiqua"/>
                <w:i/>
                <w:sz w:val="20"/>
                <w:szCs w:val="20"/>
              </w:rPr>
            </w:pPr>
            <w:r w:rsidRPr="00E37D4D">
              <w:rPr>
                <w:rFonts w:ascii="Book Antiqua" w:hAnsi="Book Antiqua"/>
                <w:i/>
                <w:sz w:val="20"/>
                <w:szCs w:val="20"/>
              </w:rPr>
              <w:t>With the kind support of</w:t>
            </w:r>
          </w:p>
        </w:tc>
        <w:tc>
          <w:tcPr>
            <w:tcW w:w="2126" w:type="dxa"/>
            <w:tcBorders>
              <w:top w:val="nil"/>
              <w:left w:val="nil"/>
              <w:bottom w:val="nil"/>
              <w:right w:val="nil"/>
            </w:tcBorders>
            <w:vAlign w:val="center"/>
          </w:tcPr>
          <w:p w:rsidR="00E37D4D" w:rsidRPr="00E37D4D" w:rsidRDefault="00E37D4D" w:rsidP="00E37D4D">
            <w:pPr>
              <w:ind w:right="-52"/>
              <w:jc w:val="center"/>
              <w:rPr>
                <w:rFonts w:ascii="Book Antiqua" w:hAnsi="Book Antiqua"/>
                <w:i/>
                <w:sz w:val="20"/>
                <w:szCs w:val="20"/>
              </w:rPr>
            </w:pPr>
            <w:r w:rsidRPr="00E37D4D">
              <w:rPr>
                <w:rFonts w:ascii="Book Antiqua" w:hAnsi="Book Antiqua"/>
                <w:i/>
                <w:sz w:val="20"/>
                <w:szCs w:val="20"/>
                <w:lang w:val="el-GR"/>
              </w:rPr>
              <w:t xml:space="preserve">In </w:t>
            </w:r>
            <w:proofErr w:type="spellStart"/>
            <w:r w:rsidRPr="00E37D4D">
              <w:rPr>
                <w:rFonts w:ascii="Book Antiqua" w:hAnsi="Book Antiqua"/>
                <w:i/>
                <w:sz w:val="20"/>
                <w:szCs w:val="20"/>
                <w:lang w:val="el-GR"/>
              </w:rPr>
              <w:t>collaboration</w:t>
            </w:r>
            <w:proofErr w:type="spellEnd"/>
            <w:r w:rsidRPr="00E37D4D">
              <w:rPr>
                <w:rFonts w:ascii="Book Antiqua" w:hAnsi="Book Antiqua"/>
                <w:i/>
                <w:sz w:val="20"/>
                <w:szCs w:val="20"/>
                <w:lang w:val="el-GR"/>
              </w:rPr>
              <w:t xml:space="preserve"> </w:t>
            </w:r>
            <w:proofErr w:type="spellStart"/>
            <w:r w:rsidRPr="00E37D4D">
              <w:rPr>
                <w:rFonts w:ascii="Book Antiqua" w:hAnsi="Book Antiqua"/>
                <w:i/>
                <w:sz w:val="20"/>
                <w:szCs w:val="20"/>
                <w:lang w:val="el-GR"/>
              </w:rPr>
              <w:t>with</w:t>
            </w:r>
            <w:proofErr w:type="spellEnd"/>
          </w:p>
        </w:tc>
        <w:tc>
          <w:tcPr>
            <w:tcW w:w="2126" w:type="dxa"/>
            <w:tcBorders>
              <w:top w:val="nil"/>
              <w:left w:val="nil"/>
              <w:bottom w:val="nil"/>
              <w:right w:val="nil"/>
            </w:tcBorders>
            <w:vAlign w:val="center"/>
          </w:tcPr>
          <w:p w:rsidR="00E37D4D" w:rsidRPr="00E37D4D" w:rsidRDefault="00E37D4D" w:rsidP="00E37D4D">
            <w:pPr>
              <w:ind w:right="-52"/>
              <w:jc w:val="center"/>
              <w:rPr>
                <w:rFonts w:ascii="Book Antiqua" w:hAnsi="Book Antiqua"/>
                <w:i/>
                <w:sz w:val="20"/>
                <w:szCs w:val="20"/>
                <w:lang w:val="el-GR"/>
              </w:rPr>
            </w:pPr>
            <w:proofErr w:type="spellStart"/>
            <w:r w:rsidRPr="00E37D4D">
              <w:rPr>
                <w:rFonts w:ascii="Book Antiqua" w:hAnsi="Book Antiqua"/>
                <w:i/>
                <w:sz w:val="20"/>
                <w:szCs w:val="20"/>
                <w:lang w:val="el-GR"/>
              </w:rPr>
              <w:t>Media</w:t>
            </w:r>
            <w:proofErr w:type="spellEnd"/>
            <w:r w:rsidRPr="00E37D4D">
              <w:rPr>
                <w:rFonts w:ascii="Book Antiqua" w:hAnsi="Book Antiqua"/>
                <w:i/>
                <w:sz w:val="20"/>
                <w:szCs w:val="20"/>
                <w:lang w:val="el-GR"/>
              </w:rPr>
              <w:t xml:space="preserve"> </w:t>
            </w:r>
            <w:proofErr w:type="spellStart"/>
            <w:r w:rsidRPr="00E37D4D">
              <w:rPr>
                <w:rFonts w:ascii="Book Antiqua" w:hAnsi="Book Antiqua"/>
                <w:i/>
                <w:sz w:val="20"/>
                <w:szCs w:val="20"/>
                <w:lang w:val="el-GR"/>
              </w:rPr>
              <w:t>sponsor</w:t>
            </w:r>
            <w:proofErr w:type="spellEnd"/>
          </w:p>
        </w:tc>
      </w:tr>
      <w:tr w:rsidR="00E37D4D" w:rsidRPr="00E37D4D" w:rsidTr="00D54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7" w:type="dxa"/>
            <w:vAlign w:val="center"/>
          </w:tcPr>
          <w:p w:rsidR="00E37D4D" w:rsidRPr="00E37D4D" w:rsidRDefault="00E37D4D" w:rsidP="00E37D4D">
            <w:pPr>
              <w:jc w:val="both"/>
              <w:rPr>
                <w:b/>
              </w:rPr>
            </w:pPr>
            <w:r w:rsidRPr="00E37D4D">
              <w:rPr>
                <w:rFonts w:ascii="Times New Roman" w:eastAsiaTheme="minorHAnsi" w:hAnsi="Times New Roman"/>
                <w:b/>
                <w:lang w:bidi="ar-SA"/>
              </w:rPr>
              <w:t>THE J. F. COSTOPOULOS FOUNDATION</w:t>
            </w:r>
          </w:p>
        </w:tc>
        <w:tc>
          <w:tcPr>
            <w:tcW w:w="2126" w:type="dxa"/>
            <w:vAlign w:val="center"/>
          </w:tcPr>
          <w:p w:rsidR="00E37D4D" w:rsidRPr="00E37D4D" w:rsidRDefault="00E37D4D" w:rsidP="00E37D4D">
            <w:pPr>
              <w:ind w:right="-52"/>
              <w:jc w:val="center"/>
              <w:rPr>
                <w:rFonts w:ascii="Book Antiqua" w:hAnsi="Book Antiqua"/>
                <w:sz w:val="24"/>
                <w:szCs w:val="24"/>
                <w:lang w:val="el-GR"/>
              </w:rPr>
            </w:pPr>
            <w:r w:rsidRPr="00E37D4D">
              <w:rPr>
                <w:rFonts w:ascii="Book Antiqua" w:hAnsi="Book Antiqua"/>
                <w:noProof/>
                <w:sz w:val="24"/>
                <w:szCs w:val="24"/>
                <w:lang w:val="el-GR" w:eastAsia="el-GR" w:bidi="ar-SA"/>
              </w:rPr>
              <w:drawing>
                <wp:inline distT="0" distB="0" distL="0" distR="0" wp14:anchorId="3B53EA6F" wp14:editId="1D55880E">
                  <wp:extent cx="1056640" cy="363855"/>
                  <wp:effectExtent l="0" t="0" r="0" b="0"/>
                  <wp:docPr id="5" name="Εικόνα 5" descr="C:\Users\User\Downloads\APART_logo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APART_logo_l.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9211" b="23569"/>
                          <a:stretch/>
                        </pic:blipFill>
                        <pic:spPr bwMode="auto">
                          <a:xfrm>
                            <a:off x="0" y="0"/>
                            <a:ext cx="1065441" cy="3668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6" w:type="dxa"/>
            <w:vAlign w:val="center"/>
          </w:tcPr>
          <w:p w:rsidR="00E37D4D" w:rsidRPr="00E37D4D" w:rsidRDefault="00E37D4D" w:rsidP="00E37D4D">
            <w:pPr>
              <w:ind w:right="-52"/>
              <w:jc w:val="center"/>
              <w:rPr>
                <w:rFonts w:ascii="Book Antiqua" w:hAnsi="Book Antiqua"/>
                <w:sz w:val="24"/>
                <w:szCs w:val="24"/>
                <w:lang w:val="el-GR"/>
              </w:rPr>
            </w:pPr>
            <w:r w:rsidRPr="00E37D4D">
              <w:rPr>
                <w:noProof/>
                <w:lang w:val="el-GR" w:eastAsia="el-GR" w:bidi="ar-SA"/>
              </w:rPr>
              <w:drawing>
                <wp:inline distT="0" distB="0" distL="0" distR="0" wp14:anchorId="755151DB" wp14:editId="4BBE376B">
                  <wp:extent cx="839280" cy="364003"/>
                  <wp:effectExtent l="0" t="0" r="0" b="0"/>
                  <wp:docPr id="8" name="Εικόνα 8" descr="Σχετική 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Σχετική εικόνα"/>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416" t="24798" r="19575" b="27314"/>
                          <a:stretch/>
                        </pic:blipFill>
                        <pic:spPr bwMode="auto">
                          <a:xfrm>
                            <a:off x="0" y="0"/>
                            <a:ext cx="902228" cy="3913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37D4D" w:rsidRPr="00E37D4D" w:rsidRDefault="00E37D4D" w:rsidP="00E37D4D">
      <w:pPr>
        <w:ind w:right="-52"/>
        <w:jc w:val="both"/>
        <w:rPr>
          <w:rFonts w:ascii="Book Antiqua" w:hAnsi="Book Antiqua"/>
          <w:sz w:val="24"/>
          <w:szCs w:val="24"/>
          <w:lang w:val="el-GR"/>
        </w:rPr>
      </w:pPr>
    </w:p>
    <w:p w:rsidR="00E37D4D" w:rsidRPr="00E37D4D" w:rsidRDefault="00E37D4D" w:rsidP="00E37D4D">
      <w:pPr>
        <w:ind w:right="-52"/>
        <w:jc w:val="both"/>
        <w:rPr>
          <w:rFonts w:ascii="Book Antiqua" w:hAnsi="Book Antiqua"/>
          <w:sz w:val="24"/>
          <w:szCs w:val="24"/>
          <w:lang w:val="el-GR"/>
        </w:rPr>
      </w:pPr>
    </w:p>
    <w:p w:rsidR="00E37D4D" w:rsidRPr="00E37D4D" w:rsidRDefault="00E37D4D" w:rsidP="00E37D4D">
      <w:pPr>
        <w:ind w:right="-52"/>
        <w:jc w:val="both"/>
        <w:rPr>
          <w:rFonts w:ascii="Book Antiqua" w:hAnsi="Book Antiqua"/>
          <w:sz w:val="24"/>
          <w:szCs w:val="24"/>
          <w:lang w:val="el-GR"/>
        </w:rPr>
      </w:pPr>
    </w:p>
    <w:p w:rsidR="00E37D4D" w:rsidRPr="00E37D4D" w:rsidRDefault="00E37D4D" w:rsidP="00E37D4D">
      <w:pPr>
        <w:ind w:right="-52"/>
        <w:jc w:val="both"/>
        <w:rPr>
          <w:rFonts w:ascii="Book Antiqua" w:hAnsi="Book Antiqua"/>
          <w:sz w:val="24"/>
          <w:szCs w:val="24"/>
          <w:lang w:val="el-GR"/>
        </w:rPr>
      </w:pPr>
    </w:p>
    <w:p w:rsidR="00E37D4D" w:rsidRPr="00E37D4D" w:rsidRDefault="00E37D4D" w:rsidP="00E37D4D">
      <w:pPr>
        <w:ind w:right="-52"/>
        <w:jc w:val="both"/>
        <w:rPr>
          <w:rFonts w:ascii="Book Antiqua" w:hAnsi="Book Antiqua"/>
          <w:b/>
          <w:sz w:val="24"/>
          <w:szCs w:val="24"/>
        </w:rPr>
      </w:pPr>
      <w:r w:rsidRPr="00E37D4D">
        <w:rPr>
          <w:rFonts w:ascii="Book Antiqua" w:hAnsi="Book Antiqua"/>
          <w:b/>
          <w:sz w:val="24"/>
          <w:szCs w:val="24"/>
          <w:lang w:val="en-GB"/>
        </w:rPr>
        <w:t xml:space="preserve">Exhibition announcement and photographs: </w:t>
      </w:r>
      <w:hyperlink r:id="rId12" w:history="1">
        <w:r w:rsidRPr="00E37D4D">
          <w:rPr>
            <w:rFonts w:ascii="Book Antiqua" w:hAnsi="Book Antiqua"/>
            <w:b/>
            <w:color w:val="0563C1"/>
            <w:sz w:val="24"/>
            <w:szCs w:val="24"/>
            <w:u w:val="single"/>
          </w:rPr>
          <w:t>www.spititiskyprou.gr</w:t>
        </w:r>
      </w:hyperlink>
    </w:p>
    <w:p w:rsidR="00E37D4D" w:rsidRPr="00E37D4D" w:rsidRDefault="00E37D4D" w:rsidP="00E37D4D">
      <w:pPr>
        <w:ind w:right="-52"/>
        <w:jc w:val="both"/>
        <w:rPr>
          <w:rFonts w:ascii="Book Antiqua" w:hAnsi="Book Antiqua"/>
          <w:sz w:val="24"/>
          <w:szCs w:val="24"/>
        </w:rPr>
      </w:pPr>
    </w:p>
    <w:p w:rsidR="00E37D4D" w:rsidRPr="00E37D4D" w:rsidRDefault="00E37D4D" w:rsidP="00E37D4D">
      <w:pPr>
        <w:ind w:right="-52"/>
        <w:jc w:val="both"/>
        <w:rPr>
          <w:rFonts w:ascii="Book Antiqua" w:hAnsi="Book Antiqua"/>
          <w:sz w:val="24"/>
          <w:szCs w:val="24"/>
        </w:rPr>
      </w:pPr>
    </w:p>
    <w:p w:rsidR="00E37D4D" w:rsidRPr="00E37D4D" w:rsidRDefault="00E37D4D" w:rsidP="00E37D4D">
      <w:pPr>
        <w:spacing w:after="120"/>
        <w:ind w:right="-52"/>
        <w:jc w:val="both"/>
        <w:rPr>
          <w:rFonts w:ascii="Book Antiqua" w:hAnsi="Book Antiqua"/>
          <w:sz w:val="24"/>
          <w:szCs w:val="24"/>
          <w:lang w:val="el-GR"/>
        </w:rPr>
      </w:pPr>
      <w:r w:rsidRPr="00E37D4D">
        <w:rPr>
          <w:rFonts w:ascii="Book Antiqua" w:hAnsi="Book Antiqua"/>
          <w:sz w:val="24"/>
          <w:szCs w:val="24"/>
          <w:lang w:val="el-GR"/>
        </w:rPr>
        <w:t xml:space="preserve">17 </w:t>
      </w:r>
      <w:r w:rsidRPr="00E37D4D">
        <w:rPr>
          <w:rFonts w:ascii="Book Antiqua" w:hAnsi="Book Antiqua"/>
          <w:sz w:val="24"/>
          <w:szCs w:val="24"/>
        </w:rPr>
        <w:t>May</w:t>
      </w:r>
      <w:r w:rsidRPr="00E37D4D">
        <w:rPr>
          <w:rFonts w:ascii="Book Antiqua" w:hAnsi="Book Antiqua"/>
          <w:sz w:val="24"/>
          <w:szCs w:val="24"/>
          <w:lang w:val="el-GR"/>
        </w:rPr>
        <w:t xml:space="preserve"> 2017</w:t>
      </w:r>
    </w:p>
    <w:p w:rsidR="00E37D4D" w:rsidRPr="00E37D4D" w:rsidRDefault="00E37D4D" w:rsidP="00E37D4D">
      <w:pPr>
        <w:spacing w:after="120"/>
        <w:jc w:val="both"/>
        <w:rPr>
          <w:rFonts w:ascii="Book Antiqua" w:eastAsiaTheme="minorHAnsi" w:hAnsi="Book Antiqua" w:cstheme="minorBidi"/>
          <w:lang w:bidi="ar-SA"/>
        </w:rPr>
      </w:pPr>
    </w:p>
    <w:p w:rsidR="00E37D4D" w:rsidRPr="00765B10" w:rsidRDefault="00E37D4D" w:rsidP="00765B10">
      <w:pPr>
        <w:spacing w:after="120"/>
        <w:ind w:right="-52"/>
        <w:jc w:val="both"/>
        <w:rPr>
          <w:rFonts w:ascii="Book Antiqua" w:hAnsi="Book Antiqua"/>
          <w:sz w:val="24"/>
          <w:szCs w:val="24"/>
          <w:lang w:val="el-GR"/>
        </w:rPr>
      </w:pPr>
      <w:bookmarkStart w:id="0" w:name="_GoBack"/>
      <w:bookmarkEnd w:id="0"/>
    </w:p>
    <w:sectPr w:rsidR="00E37D4D" w:rsidRPr="00765B10" w:rsidSect="00844836">
      <w:headerReference w:type="default" r:id="rId13"/>
      <w:headerReference w:type="first" r:id="rId14"/>
      <w:footerReference w:type="first" r:id="rId15"/>
      <w:pgSz w:w="11906" w:h="16838" w:code="9"/>
      <w:pgMar w:top="1772" w:right="1797" w:bottom="1440" w:left="1797" w:header="568" w:footer="4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52F" w:rsidRDefault="009B252F" w:rsidP="005A68FD">
      <w:r>
        <w:separator/>
      </w:r>
    </w:p>
  </w:endnote>
  <w:endnote w:type="continuationSeparator" w:id="0">
    <w:p w:rsidR="009B252F" w:rsidRDefault="009B252F" w:rsidP="005A6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844836" w:rsidRPr="00E37D4D" w:rsidTr="00844836">
      <w:tc>
        <w:tcPr>
          <w:tcW w:w="9356" w:type="dxa"/>
          <w:gridSpan w:val="5"/>
          <w:tcBorders>
            <w:top w:val="single" w:sz="4" w:space="0" w:color="auto"/>
            <w:left w:val="nil"/>
            <w:bottom w:val="nil"/>
            <w:right w:val="nil"/>
          </w:tcBorders>
          <w:shd w:val="clear" w:color="auto" w:fill="auto"/>
          <w:vAlign w:val="center"/>
        </w:tcPr>
        <w:p w:rsidR="00844836" w:rsidRPr="00DD4E13" w:rsidRDefault="00E06AC8" w:rsidP="00844836">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844836" w:rsidRPr="00DD4E13" w:rsidTr="0084483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844836" w:rsidRPr="00DD4E13" w:rsidRDefault="00E06AC8" w:rsidP="00844836">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844836" w:rsidRPr="00DD4E13" w:rsidRDefault="00E06AC8" w:rsidP="00844836">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844836" w:rsidRPr="00DD4E13" w:rsidRDefault="00E06AC8" w:rsidP="00844836">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844836" w:rsidRPr="00DD4E13" w:rsidRDefault="00E06AC8" w:rsidP="00844836">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844836" w:rsidRPr="00DD4E13" w:rsidRDefault="00E06AC8" w:rsidP="00844836">
          <w:pPr>
            <w:rPr>
              <w:b/>
              <w:spacing w:val="50"/>
              <w:sz w:val="18"/>
              <w:szCs w:val="18"/>
            </w:rPr>
          </w:pPr>
          <w:r w:rsidRPr="00DD4E13">
            <w:rPr>
              <w:b/>
              <w:sz w:val="18"/>
              <w:szCs w:val="18"/>
            </w:rPr>
            <w:t xml:space="preserve">W: </w:t>
          </w:r>
          <w:r w:rsidRPr="00DD4E13">
            <w:rPr>
              <w:sz w:val="18"/>
              <w:szCs w:val="18"/>
            </w:rPr>
            <w:t>www.spititiskyprou.gr</w:t>
          </w:r>
        </w:p>
      </w:tc>
    </w:tr>
  </w:tbl>
  <w:p w:rsidR="00844836" w:rsidRPr="00F6368A" w:rsidRDefault="009B252F" w:rsidP="00844836">
    <w:pPr>
      <w:pStyle w:val="a4"/>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52F" w:rsidRDefault="009B252F" w:rsidP="005A68FD">
      <w:r>
        <w:separator/>
      </w:r>
    </w:p>
  </w:footnote>
  <w:footnote w:type="continuationSeparator" w:id="0">
    <w:p w:rsidR="009B252F" w:rsidRDefault="009B252F" w:rsidP="005A68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844836" w:rsidRPr="00DD4E13" w:rsidTr="00844836">
      <w:trPr>
        <w:trHeight w:val="1418"/>
      </w:trPr>
      <w:tc>
        <w:tcPr>
          <w:tcW w:w="4678" w:type="dxa"/>
          <w:shd w:val="clear" w:color="auto" w:fill="auto"/>
        </w:tcPr>
        <w:p w:rsidR="00844836" w:rsidRPr="00DD4E13" w:rsidRDefault="009B252F" w:rsidP="00844836">
          <w:pPr>
            <w:rPr>
              <w:rFonts w:ascii="Times New Roman" w:hAnsi="Times New Roman"/>
              <w:sz w:val="24"/>
              <w:szCs w:val="24"/>
            </w:rPr>
          </w:pPr>
        </w:p>
      </w:tc>
      <w:tc>
        <w:tcPr>
          <w:tcW w:w="4678" w:type="dxa"/>
          <w:shd w:val="clear" w:color="auto" w:fill="auto"/>
        </w:tcPr>
        <w:p w:rsidR="00844836" w:rsidRPr="00DD4E13" w:rsidRDefault="009B252F" w:rsidP="00844836">
          <w:pPr>
            <w:jc w:val="right"/>
            <w:rPr>
              <w:rFonts w:ascii="Times New Roman" w:hAnsi="Times New Roman"/>
              <w:sz w:val="24"/>
              <w:szCs w:val="24"/>
              <w:vertAlign w:val="superscript"/>
            </w:rPr>
          </w:pPr>
        </w:p>
      </w:tc>
    </w:tr>
  </w:tbl>
  <w:p w:rsidR="00844836" w:rsidRDefault="009B252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844836" w:rsidRPr="00DD4E13" w:rsidTr="00844836">
      <w:trPr>
        <w:trHeight w:val="1418"/>
      </w:trPr>
      <w:tc>
        <w:tcPr>
          <w:tcW w:w="4678" w:type="dxa"/>
          <w:shd w:val="clear" w:color="auto" w:fill="auto"/>
        </w:tcPr>
        <w:p w:rsidR="00844836" w:rsidRPr="00DD4E13" w:rsidRDefault="005A68FD" w:rsidP="00844836">
          <w:pPr>
            <w:rPr>
              <w:rFonts w:ascii="Times New Roman" w:hAnsi="Times New Roman"/>
              <w:sz w:val="24"/>
              <w:szCs w:val="24"/>
            </w:rPr>
          </w:pPr>
          <w:r w:rsidRPr="0064433F">
            <w:rPr>
              <w:rFonts w:ascii="Times New Roman" w:hAnsi="Times New Roman"/>
              <w:noProof/>
              <w:sz w:val="24"/>
              <w:szCs w:val="24"/>
              <w:lang w:val="el-GR" w:eastAsia="el-GR" w:bidi="ar-SA"/>
            </w:rPr>
            <w:drawing>
              <wp:inline distT="0" distB="0" distL="0" distR="0">
                <wp:extent cx="760095" cy="795655"/>
                <wp:effectExtent l="0" t="0" r="1905" b="444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 cy="795655"/>
                        </a:xfrm>
                        <a:prstGeom prst="rect">
                          <a:avLst/>
                        </a:prstGeom>
                        <a:solidFill>
                          <a:srgbClr val="FFFFFF"/>
                        </a:solidFill>
                        <a:ln>
                          <a:noFill/>
                        </a:ln>
                      </pic:spPr>
                    </pic:pic>
                  </a:graphicData>
                </a:graphic>
              </wp:inline>
            </w:drawing>
          </w:r>
        </w:p>
      </w:tc>
      <w:tc>
        <w:tcPr>
          <w:tcW w:w="4678" w:type="dxa"/>
          <w:shd w:val="clear" w:color="auto" w:fill="auto"/>
        </w:tcPr>
        <w:p w:rsidR="00844836" w:rsidRPr="00DD4E13" w:rsidRDefault="005A68FD" w:rsidP="00844836">
          <w:pPr>
            <w:jc w:val="right"/>
            <w:rPr>
              <w:rFonts w:ascii="Times New Roman" w:hAnsi="Times New Roman"/>
              <w:sz w:val="24"/>
              <w:szCs w:val="24"/>
              <w:vertAlign w:val="superscript"/>
            </w:rPr>
          </w:pPr>
          <w:r w:rsidRPr="0064433F">
            <w:rPr>
              <w:rFonts w:ascii="Times New Roman" w:hAnsi="Times New Roman"/>
              <w:noProof/>
              <w:sz w:val="24"/>
              <w:szCs w:val="24"/>
              <w:lang w:val="el-GR" w:eastAsia="el-GR" w:bidi="ar-SA"/>
            </w:rPr>
            <w:drawing>
              <wp:inline distT="0" distB="0" distL="0" distR="0">
                <wp:extent cx="1128395" cy="807720"/>
                <wp:effectExtent l="0" t="0" r="0" b="0"/>
                <wp:docPr id="2" name="Εικόνα 2" descr="unnamed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unnamed1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8395" cy="807720"/>
                        </a:xfrm>
                        <a:prstGeom prst="rect">
                          <a:avLst/>
                        </a:prstGeom>
                        <a:noFill/>
                        <a:ln>
                          <a:noFill/>
                        </a:ln>
                      </pic:spPr>
                    </pic:pic>
                  </a:graphicData>
                </a:graphic>
              </wp:inline>
            </w:drawing>
          </w:r>
        </w:p>
      </w:tc>
    </w:tr>
  </w:tbl>
  <w:p w:rsidR="00621E90" w:rsidRDefault="009B252F" w:rsidP="00844836">
    <w:pPr>
      <w:pStyle w:val="a3"/>
    </w:pPr>
  </w:p>
  <w:p w:rsidR="00765B10" w:rsidRDefault="00765B10" w:rsidP="0084483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6614D5"/>
    <w:multiLevelType w:val="hybridMultilevel"/>
    <w:tmpl w:val="C92C10A2"/>
    <w:lvl w:ilvl="0" w:tplc="04080001">
      <w:start w:val="1"/>
      <w:numFmt w:val="bullet"/>
      <w:lvlText w:val=""/>
      <w:lvlJc w:val="left"/>
      <w:pPr>
        <w:ind w:left="295" w:hanging="360"/>
      </w:pPr>
      <w:rPr>
        <w:rFonts w:ascii="Symbol" w:hAnsi="Symbol" w:hint="default"/>
      </w:rPr>
    </w:lvl>
    <w:lvl w:ilvl="1" w:tplc="04080003" w:tentative="1">
      <w:start w:val="1"/>
      <w:numFmt w:val="bullet"/>
      <w:lvlText w:val="o"/>
      <w:lvlJc w:val="left"/>
      <w:pPr>
        <w:ind w:left="1015" w:hanging="360"/>
      </w:pPr>
      <w:rPr>
        <w:rFonts w:ascii="Courier New" w:hAnsi="Courier New" w:cs="Courier New" w:hint="default"/>
      </w:rPr>
    </w:lvl>
    <w:lvl w:ilvl="2" w:tplc="04080005" w:tentative="1">
      <w:start w:val="1"/>
      <w:numFmt w:val="bullet"/>
      <w:lvlText w:val=""/>
      <w:lvlJc w:val="left"/>
      <w:pPr>
        <w:ind w:left="1735" w:hanging="360"/>
      </w:pPr>
      <w:rPr>
        <w:rFonts w:ascii="Wingdings" w:hAnsi="Wingdings" w:hint="default"/>
      </w:rPr>
    </w:lvl>
    <w:lvl w:ilvl="3" w:tplc="04080001" w:tentative="1">
      <w:start w:val="1"/>
      <w:numFmt w:val="bullet"/>
      <w:lvlText w:val=""/>
      <w:lvlJc w:val="left"/>
      <w:pPr>
        <w:ind w:left="2455" w:hanging="360"/>
      </w:pPr>
      <w:rPr>
        <w:rFonts w:ascii="Symbol" w:hAnsi="Symbol" w:hint="default"/>
      </w:rPr>
    </w:lvl>
    <w:lvl w:ilvl="4" w:tplc="04080003" w:tentative="1">
      <w:start w:val="1"/>
      <w:numFmt w:val="bullet"/>
      <w:lvlText w:val="o"/>
      <w:lvlJc w:val="left"/>
      <w:pPr>
        <w:ind w:left="3175" w:hanging="360"/>
      </w:pPr>
      <w:rPr>
        <w:rFonts w:ascii="Courier New" w:hAnsi="Courier New" w:cs="Courier New" w:hint="default"/>
      </w:rPr>
    </w:lvl>
    <w:lvl w:ilvl="5" w:tplc="04080005" w:tentative="1">
      <w:start w:val="1"/>
      <w:numFmt w:val="bullet"/>
      <w:lvlText w:val=""/>
      <w:lvlJc w:val="left"/>
      <w:pPr>
        <w:ind w:left="3895" w:hanging="360"/>
      </w:pPr>
      <w:rPr>
        <w:rFonts w:ascii="Wingdings" w:hAnsi="Wingdings" w:hint="default"/>
      </w:rPr>
    </w:lvl>
    <w:lvl w:ilvl="6" w:tplc="04080001" w:tentative="1">
      <w:start w:val="1"/>
      <w:numFmt w:val="bullet"/>
      <w:lvlText w:val=""/>
      <w:lvlJc w:val="left"/>
      <w:pPr>
        <w:ind w:left="4615" w:hanging="360"/>
      </w:pPr>
      <w:rPr>
        <w:rFonts w:ascii="Symbol" w:hAnsi="Symbol" w:hint="default"/>
      </w:rPr>
    </w:lvl>
    <w:lvl w:ilvl="7" w:tplc="04080003" w:tentative="1">
      <w:start w:val="1"/>
      <w:numFmt w:val="bullet"/>
      <w:lvlText w:val="o"/>
      <w:lvlJc w:val="left"/>
      <w:pPr>
        <w:ind w:left="5335" w:hanging="360"/>
      </w:pPr>
      <w:rPr>
        <w:rFonts w:ascii="Courier New" w:hAnsi="Courier New" w:cs="Courier New" w:hint="default"/>
      </w:rPr>
    </w:lvl>
    <w:lvl w:ilvl="8" w:tplc="04080005" w:tentative="1">
      <w:start w:val="1"/>
      <w:numFmt w:val="bullet"/>
      <w:lvlText w:val=""/>
      <w:lvlJc w:val="left"/>
      <w:pPr>
        <w:ind w:left="60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8FD"/>
    <w:rsid w:val="000C6E44"/>
    <w:rsid w:val="000F1366"/>
    <w:rsid w:val="00132EC5"/>
    <w:rsid w:val="00284810"/>
    <w:rsid w:val="00343EED"/>
    <w:rsid w:val="003779DB"/>
    <w:rsid w:val="00377CA2"/>
    <w:rsid w:val="00486B4E"/>
    <w:rsid w:val="005A68FD"/>
    <w:rsid w:val="005E4A7F"/>
    <w:rsid w:val="005F0989"/>
    <w:rsid w:val="00765B10"/>
    <w:rsid w:val="007C4939"/>
    <w:rsid w:val="008B402B"/>
    <w:rsid w:val="008D3BA0"/>
    <w:rsid w:val="008E257C"/>
    <w:rsid w:val="00987CFB"/>
    <w:rsid w:val="009B252F"/>
    <w:rsid w:val="00A17151"/>
    <w:rsid w:val="00A511C5"/>
    <w:rsid w:val="00AE6DC9"/>
    <w:rsid w:val="00B603DB"/>
    <w:rsid w:val="00DE2A17"/>
    <w:rsid w:val="00E06AC8"/>
    <w:rsid w:val="00E32832"/>
    <w:rsid w:val="00E36D91"/>
    <w:rsid w:val="00E37D4D"/>
    <w:rsid w:val="00FA2533"/>
    <w:rsid w:val="00FA79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069068B-22E3-44C7-93B2-582C009B1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8FD"/>
    <w:pPr>
      <w:spacing w:after="0"/>
      <w:jc w:val="left"/>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68FD"/>
    <w:pPr>
      <w:tabs>
        <w:tab w:val="center" w:pos="4153"/>
        <w:tab w:val="right" w:pos="8306"/>
      </w:tabs>
    </w:pPr>
  </w:style>
  <w:style w:type="character" w:customStyle="1" w:styleId="Char">
    <w:name w:val="Κεφαλίδα Char"/>
    <w:basedOn w:val="a0"/>
    <w:link w:val="a3"/>
    <w:uiPriority w:val="99"/>
    <w:rsid w:val="005A68FD"/>
    <w:rPr>
      <w:rFonts w:ascii="Calibri" w:eastAsia="Calibri" w:hAnsi="Calibri" w:cs="Times New Roman"/>
      <w:lang w:val="en-US" w:bidi="en-US"/>
    </w:rPr>
  </w:style>
  <w:style w:type="paragraph" w:styleId="a4">
    <w:name w:val="footer"/>
    <w:basedOn w:val="a"/>
    <w:link w:val="Char0"/>
    <w:uiPriority w:val="99"/>
    <w:unhideWhenUsed/>
    <w:rsid w:val="005A68FD"/>
    <w:pPr>
      <w:tabs>
        <w:tab w:val="center" w:pos="4153"/>
        <w:tab w:val="right" w:pos="8306"/>
      </w:tabs>
    </w:pPr>
  </w:style>
  <w:style w:type="character" w:customStyle="1" w:styleId="Char0">
    <w:name w:val="Υποσέλιδο Char"/>
    <w:basedOn w:val="a0"/>
    <w:link w:val="a4"/>
    <w:uiPriority w:val="99"/>
    <w:rsid w:val="005A68FD"/>
    <w:rPr>
      <w:rFonts w:ascii="Calibri" w:eastAsia="Calibri" w:hAnsi="Calibri" w:cs="Times New Roman"/>
      <w:lang w:val="en-US" w:bidi="en-US"/>
    </w:rPr>
  </w:style>
  <w:style w:type="character" w:styleId="-">
    <w:name w:val="Hyperlink"/>
    <w:uiPriority w:val="99"/>
    <w:unhideWhenUsed/>
    <w:rsid w:val="005A68FD"/>
    <w:rPr>
      <w:color w:val="0563C1"/>
      <w:u w:val="single"/>
    </w:rPr>
  </w:style>
  <w:style w:type="paragraph" w:styleId="a5">
    <w:name w:val="footnote text"/>
    <w:basedOn w:val="a"/>
    <w:link w:val="Char1"/>
    <w:semiHidden/>
    <w:unhideWhenUsed/>
    <w:rsid w:val="005A68FD"/>
    <w:rPr>
      <w:rFonts w:asciiTheme="minorHAnsi" w:eastAsiaTheme="minorHAnsi" w:hAnsiTheme="minorHAnsi" w:cstheme="minorBidi"/>
      <w:sz w:val="20"/>
      <w:szCs w:val="20"/>
      <w:lang w:bidi="ar-SA"/>
    </w:rPr>
  </w:style>
  <w:style w:type="character" w:customStyle="1" w:styleId="Char1">
    <w:name w:val="Κείμενο υποσημείωσης Char"/>
    <w:basedOn w:val="a0"/>
    <w:link w:val="a5"/>
    <w:semiHidden/>
    <w:rsid w:val="005A68FD"/>
    <w:rPr>
      <w:rFonts w:asciiTheme="minorHAnsi" w:hAnsiTheme="minorHAnsi"/>
      <w:sz w:val="20"/>
      <w:szCs w:val="20"/>
      <w:lang w:val="en-US"/>
    </w:rPr>
  </w:style>
  <w:style w:type="character" w:styleId="a6">
    <w:name w:val="footnote reference"/>
    <w:basedOn w:val="a0"/>
    <w:semiHidden/>
    <w:unhideWhenUsed/>
    <w:rsid w:val="005A68FD"/>
    <w:rPr>
      <w:vertAlign w:val="superscript"/>
    </w:rPr>
  </w:style>
  <w:style w:type="table" w:styleId="a7">
    <w:name w:val="Table Grid"/>
    <w:basedOn w:val="a1"/>
    <w:uiPriority w:val="39"/>
    <w:rsid w:val="00E3283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2"/>
    <w:uiPriority w:val="99"/>
    <w:semiHidden/>
    <w:unhideWhenUsed/>
    <w:rsid w:val="00FA79C5"/>
    <w:rPr>
      <w:rFonts w:ascii="Segoe UI" w:hAnsi="Segoe UI" w:cs="Segoe UI"/>
      <w:sz w:val="18"/>
      <w:szCs w:val="18"/>
    </w:rPr>
  </w:style>
  <w:style w:type="character" w:customStyle="1" w:styleId="Char2">
    <w:name w:val="Κείμενο πλαισίου Char"/>
    <w:basedOn w:val="a0"/>
    <w:link w:val="a8"/>
    <w:uiPriority w:val="99"/>
    <w:semiHidden/>
    <w:rsid w:val="00FA79C5"/>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962920">
      <w:bodyDiv w:val="1"/>
      <w:marLeft w:val="0"/>
      <w:marRight w:val="0"/>
      <w:marTop w:val="0"/>
      <w:marBottom w:val="0"/>
      <w:divBdr>
        <w:top w:val="none" w:sz="0" w:space="0" w:color="auto"/>
        <w:left w:val="none" w:sz="0" w:space="0" w:color="auto"/>
        <w:bottom w:val="none" w:sz="0" w:space="0" w:color="auto"/>
        <w:right w:val="none" w:sz="0" w:space="0" w:color="auto"/>
      </w:divBdr>
    </w:div>
    <w:div w:id="129860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yperlink" Target="http://www.spititiskyprou.g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pititiskyprou.gr"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897</Words>
  <Characters>4848</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3</cp:revision>
  <cp:lastPrinted>2017-05-18T11:14:00Z</cp:lastPrinted>
  <dcterms:created xsi:type="dcterms:W3CDTF">2017-05-18T11:15:00Z</dcterms:created>
  <dcterms:modified xsi:type="dcterms:W3CDTF">2017-05-18T11:16:00Z</dcterms:modified>
</cp:coreProperties>
</file>