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6238"/>
        <w:gridCol w:w="3119"/>
      </w:tblGrid>
      <w:tr w:rsidR="005C4E0A" w:rsidRPr="00987598" w:rsidTr="001B3323">
        <w:tc>
          <w:tcPr>
            <w:tcW w:w="6238" w:type="dxa"/>
            <w:vAlign w:val="center"/>
          </w:tcPr>
          <w:p w:rsidR="005C4E0A" w:rsidRPr="001B3323" w:rsidRDefault="005C4E0A" w:rsidP="005C4E0A">
            <w:pPr>
              <w:jc w:val="center"/>
              <w:rPr>
                <w:rFonts w:ascii="Book Antiqua" w:hAnsi="Book Antiqua" w:cs="Arial"/>
                <w:b/>
                <w:sz w:val="32"/>
                <w:szCs w:val="32"/>
                <w:lang w:val="el-GR"/>
              </w:rPr>
            </w:pPr>
            <w:bookmarkStart w:id="0" w:name="_GoBack"/>
            <w:bookmarkEnd w:id="0"/>
            <w:r w:rsidRPr="001B3323">
              <w:rPr>
                <w:rFonts w:ascii="Book Antiqua" w:hAnsi="Book Antiqua" w:cs="Arial"/>
                <w:b/>
                <w:sz w:val="32"/>
                <w:szCs w:val="32"/>
                <w:lang w:val="el-GR"/>
              </w:rPr>
              <w:t>Ευρωπαϊκή Ημέρα Γλωσσών 2016</w:t>
            </w:r>
          </w:p>
          <w:p w:rsidR="005C4E0A" w:rsidRPr="005C4E0A" w:rsidRDefault="005C4E0A" w:rsidP="005C4E0A">
            <w:pPr>
              <w:jc w:val="center"/>
              <w:rPr>
                <w:rFonts w:ascii="Book Antiqua" w:hAnsi="Book Antiqua" w:cs="Arial"/>
                <w:b/>
                <w:sz w:val="10"/>
                <w:szCs w:val="10"/>
                <w:u w:val="single"/>
                <w:lang w:val="el-GR"/>
              </w:rPr>
            </w:pPr>
          </w:p>
          <w:p w:rsidR="005C4E0A" w:rsidRPr="001B3323" w:rsidRDefault="005C4E0A" w:rsidP="005C4E0A">
            <w:pPr>
              <w:jc w:val="center"/>
              <w:rPr>
                <w:rFonts w:ascii="Book Antiqua" w:hAnsi="Book Antiqua" w:cs="Arial"/>
                <w:b/>
                <w:sz w:val="36"/>
                <w:szCs w:val="36"/>
                <w:lang w:val="el-GR"/>
              </w:rPr>
            </w:pPr>
            <w:r w:rsidRPr="001B3323">
              <w:rPr>
                <w:rFonts w:ascii="Book Antiqua" w:hAnsi="Book Antiqua" w:cs="Arial"/>
                <w:b/>
                <w:sz w:val="36"/>
                <w:szCs w:val="36"/>
                <w:lang w:val="el-GR"/>
              </w:rPr>
              <w:t>Πολλές γλώσσες – Μια γιορτή</w:t>
            </w:r>
          </w:p>
          <w:p w:rsidR="005C4E0A" w:rsidRPr="005C4E0A" w:rsidRDefault="005C4E0A" w:rsidP="005C4E0A">
            <w:pPr>
              <w:jc w:val="center"/>
              <w:rPr>
                <w:rFonts w:ascii="Book Antiqua" w:hAnsi="Book Antiqua" w:cs="Arial"/>
                <w:b/>
                <w:sz w:val="16"/>
                <w:szCs w:val="16"/>
                <w:lang w:val="el-GR"/>
              </w:rPr>
            </w:pPr>
          </w:p>
          <w:p w:rsidR="005C4E0A" w:rsidRPr="001B3323" w:rsidRDefault="005C4E0A" w:rsidP="005C4E0A">
            <w:pPr>
              <w:jc w:val="center"/>
              <w:rPr>
                <w:rFonts w:ascii="Book Antiqua" w:hAnsi="Book Antiqua" w:cs="Arial"/>
                <w:sz w:val="32"/>
                <w:szCs w:val="32"/>
                <w:lang w:val="el-GR"/>
              </w:rPr>
            </w:pPr>
            <w:proofErr w:type="spellStart"/>
            <w:r w:rsidRPr="001B3323">
              <w:rPr>
                <w:rFonts w:ascii="Book Antiqua" w:hAnsi="Book Antiqua" w:cs="Arial"/>
                <w:sz w:val="32"/>
                <w:szCs w:val="32"/>
                <w:lang w:val="el-GR"/>
              </w:rPr>
              <w:t>Τεχνόπολις</w:t>
            </w:r>
            <w:proofErr w:type="spellEnd"/>
            <w:r w:rsidRPr="001B3323">
              <w:rPr>
                <w:rFonts w:ascii="Book Antiqua" w:hAnsi="Book Antiqua" w:cs="Arial"/>
                <w:sz w:val="32"/>
                <w:szCs w:val="32"/>
                <w:lang w:val="el-GR"/>
              </w:rPr>
              <w:t>, Δήμου Αθηναίων</w:t>
            </w:r>
          </w:p>
          <w:p w:rsidR="005C4E0A" w:rsidRPr="005C4E0A" w:rsidRDefault="005C4E0A" w:rsidP="005C4E0A">
            <w:pPr>
              <w:jc w:val="center"/>
              <w:rPr>
                <w:rFonts w:ascii="Book Antiqua" w:hAnsi="Book Antiqua" w:cs="Arial"/>
                <w:sz w:val="10"/>
                <w:szCs w:val="10"/>
                <w:lang w:val="el-GR"/>
              </w:rPr>
            </w:pPr>
          </w:p>
          <w:p w:rsidR="005C4E0A" w:rsidRPr="001B3323" w:rsidRDefault="004C1748" w:rsidP="0000535C">
            <w:pPr>
              <w:jc w:val="center"/>
              <w:rPr>
                <w:rFonts w:ascii="Book Antiqua" w:hAnsi="Book Antiqua" w:cs="Arial"/>
                <w:sz w:val="28"/>
                <w:szCs w:val="28"/>
                <w:lang w:val="el-GR"/>
              </w:rPr>
            </w:pPr>
            <w:hyperlink r:id="rId6" w:history="1">
              <w:r w:rsidR="005C4E0A" w:rsidRPr="001B3323">
                <w:rPr>
                  <w:rStyle w:val="-"/>
                  <w:rFonts w:ascii="Book Antiqua" w:hAnsi="Book Antiqua" w:cs="Arial"/>
                  <w:sz w:val="28"/>
                  <w:szCs w:val="28"/>
                </w:rPr>
                <w:t>www</w:t>
              </w:r>
              <w:r w:rsidR="005C4E0A" w:rsidRPr="001B3323">
                <w:rPr>
                  <w:rStyle w:val="-"/>
                  <w:rFonts w:ascii="Book Antiqua" w:hAnsi="Book Antiqua" w:cs="Arial"/>
                  <w:sz w:val="28"/>
                  <w:szCs w:val="28"/>
                  <w:lang w:val="el-GR"/>
                </w:rPr>
                <w:t>.</w:t>
              </w:r>
              <w:proofErr w:type="spellStart"/>
              <w:r w:rsidR="005C4E0A" w:rsidRPr="001B3323">
                <w:rPr>
                  <w:rStyle w:val="-"/>
                  <w:rFonts w:ascii="Book Antiqua" w:hAnsi="Book Antiqua" w:cs="Arial"/>
                  <w:sz w:val="28"/>
                  <w:szCs w:val="28"/>
                </w:rPr>
                <w:t>imera</w:t>
              </w:r>
              <w:proofErr w:type="spellEnd"/>
              <w:r w:rsidR="005C4E0A" w:rsidRPr="001B3323">
                <w:rPr>
                  <w:rStyle w:val="-"/>
                  <w:rFonts w:ascii="Book Antiqua" w:hAnsi="Book Antiqua" w:cs="Arial"/>
                  <w:sz w:val="28"/>
                  <w:szCs w:val="28"/>
                  <w:lang w:val="el-GR"/>
                </w:rPr>
                <w:t>-</w:t>
              </w:r>
              <w:proofErr w:type="spellStart"/>
              <w:r w:rsidR="005C4E0A" w:rsidRPr="001B3323">
                <w:rPr>
                  <w:rStyle w:val="-"/>
                  <w:rFonts w:ascii="Book Antiqua" w:hAnsi="Book Antiqua" w:cs="Arial"/>
                  <w:sz w:val="28"/>
                  <w:szCs w:val="28"/>
                </w:rPr>
                <w:t>glosson</w:t>
              </w:r>
              <w:proofErr w:type="spellEnd"/>
              <w:r w:rsidR="005C4E0A" w:rsidRPr="001B3323">
                <w:rPr>
                  <w:rStyle w:val="-"/>
                  <w:rFonts w:ascii="Book Antiqua" w:hAnsi="Book Antiqua" w:cs="Arial"/>
                  <w:sz w:val="28"/>
                  <w:szCs w:val="28"/>
                  <w:lang w:val="el-GR"/>
                </w:rPr>
                <w:t>.</w:t>
              </w:r>
              <w:proofErr w:type="spellStart"/>
              <w:r w:rsidR="005C4E0A" w:rsidRPr="001B3323">
                <w:rPr>
                  <w:rStyle w:val="-"/>
                  <w:rFonts w:ascii="Book Antiqua" w:hAnsi="Book Antiqua" w:cs="Arial"/>
                  <w:sz w:val="28"/>
                  <w:szCs w:val="28"/>
                </w:rPr>
                <w:t>eu</w:t>
              </w:r>
              <w:proofErr w:type="spellEnd"/>
            </w:hyperlink>
          </w:p>
        </w:tc>
        <w:tc>
          <w:tcPr>
            <w:tcW w:w="3119" w:type="dxa"/>
            <w:vAlign w:val="center"/>
          </w:tcPr>
          <w:p w:rsidR="005C4E0A" w:rsidRPr="00987598" w:rsidRDefault="005C4E0A" w:rsidP="0000535C">
            <w:pPr>
              <w:jc w:val="center"/>
              <w:rPr>
                <w:rFonts w:ascii="Book Antiqua" w:hAnsi="Book Antiqua"/>
                <w:sz w:val="28"/>
                <w:szCs w:val="28"/>
              </w:rPr>
            </w:pPr>
            <w:r>
              <w:rPr>
                <w:rFonts w:ascii="Book Antiqua" w:hAnsi="Book Antiqua"/>
                <w:noProof/>
                <w:sz w:val="28"/>
                <w:szCs w:val="28"/>
                <w:lang w:val="el-GR" w:eastAsia="el-GR" w:bidi="ar-SA"/>
              </w:rPr>
              <w:drawing>
                <wp:inline distT="0" distB="0" distL="0" distR="0" wp14:anchorId="1FCF998C" wp14:editId="7A424701">
                  <wp:extent cx="2074796" cy="1158875"/>
                  <wp:effectExtent l="0" t="0" r="1905" b="317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803" cy="1159996"/>
                          </a:xfrm>
                          <a:prstGeom prst="rect">
                            <a:avLst/>
                          </a:prstGeom>
                          <a:noFill/>
                        </pic:spPr>
                      </pic:pic>
                    </a:graphicData>
                  </a:graphic>
                </wp:inline>
              </w:drawing>
            </w:r>
          </w:p>
        </w:tc>
      </w:tr>
    </w:tbl>
    <w:p w:rsidR="005C4E0A" w:rsidRPr="001B3323" w:rsidRDefault="005C4E0A" w:rsidP="005C4E0A">
      <w:pPr>
        <w:spacing w:after="120"/>
        <w:ind w:left="-426" w:right="-619" w:firstLine="568"/>
        <w:jc w:val="both"/>
        <w:rPr>
          <w:rFonts w:ascii="Book Antiqua" w:hAnsi="Book Antiqua"/>
          <w:sz w:val="20"/>
          <w:szCs w:val="20"/>
          <w:lang w:val="el-GR"/>
        </w:rPr>
      </w:pPr>
    </w:p>
    <w:p w:rsidR="005C4E0A" w:rsidRPr="001B3323" w:rsidRDefault="005C4E0A" w:rsidP="005C4E0A">
      <w:pPr>
        <w:spacing w:after="120"/>
        <w:ind w:left="-425" w:right="-476"/>
        <w:jc w:val="both"/>
        <w:rPr>
          <w:rFonts w:ascii="Book Antiqua" w:hAnsi="Book Antiqua" w:cs="Arial"/>
          <w:lang w:val="el-GR"/>
        </w:rPr>
      </w:pPr>
      <w:r w:rsidRPr="001B3323">
        <w:rPr>
          <w:rFonts w:ascii="Book Antiqua" w:hAnsi="Book Antiqua" w:cs="Arial"/>
          <w:lang w:val="el-GR"/>
        </w:rPr>
        <w:t xml:space="preserve">Το Σάββατο 24 Σεπτεμβρίου 2016 η </w:t>
      </w:r>
      <w:proofErr w:type="spellStart"/>
      <w:r w:rsidRPr="001B3323">
        <w:rPr>
          <w:rFonts w:ascii="Book Antiqua" w:hAnsi="Book Antiqua" w:cs="Arial"/>
          <w:lang w:val="el-GR"/>
        </w:rPr>
        <w:t>Τεχνόπολις</w:t>
      </w:r>
      <w:proofErr w:type="spellEnd"/>
      <w:r w:rsidRPr="001B3323">
        <w:rPr>
          <w:rFonts w:ascii="Book Antiqua" w:hAnsi="Book Antiqua" w:cs="Arial"/>
          <w:lang w:val="el-GR"/>
        </w:rPr>
        <w:t xml:space="preserve"> του Δήμου Αθηναίων μεταμορφώθηκε σε κέν</w:t>
      </w:r>
      <w:r w:rsidR="007D3AE9" w:rsidRPr="001B3323">
        <w:rPr>
          <w:rFonts w:ascii="Book Antiqua" w:hAnsi="Book Antiqua" w:cs="Arial"/>
          <w:lang w:val="el-GR"/>
        </w:rPr>
        <w:t>τρο πολυγλωσσίας και ψυχαγωγίας, καθώς μεγάλη υπήρξε η ανταπόκριση του κόσμου που ανταποκρίθηκε στην πρόσκληση της Ένωσης Μορφωτικών Ινστιτούτων της Ευρωπαϊκής Ένωσης</w:t>
      </w:r>
      <w:r w:rsidR="00986229" w:rsidRPr="001B3323">
        <w:rPr>
          <w:rFonts w:ascii="Book Antiqua" w:hAnsi="Book Antiqua" w:cs="Arial"/>
          <w:lang w:val="el-GR"/>
        </w:rPr>
        <w:t xml:space="preserve"> </w:t>
      </w:r>
      <w:r w:rsidR="00986229" w:rsidRPr="001B3323">
        <w:rPr>
          <w:rFonts w:ascii="Book Antiqua" w:hAnsi="Book Antiqua" w:cs="Arial"/>
        </w:rPr>
        <w:t>EUNIC</w:t>
      </w:r>
      <w:r w:rsidR="00986229" w:rsidRPr="001B3323">
        <w:rPr>
          <w:rFonts w:ascii="Book Antiqua" w:hAnsi="Book Antiqua" w:cs="Arial"/>
          <w:lang w:val="el-GR"/>
        </w:rPr>
        <w:t>/</w:t>
      </w:r>
      <w:r w:rsidR="007D3AE9" w:rsidRPr="001B3323">
        <w:rPr>
          <w:rFonts w:ascii="Book Antiqua" w:hAnsi="Book Antiqua" w:cs="Arial"/>
          <w:lang w:val="el-GR"/>
        </w:rPr>
        <w:t xml:space="preserve">European Union </w:t>
      </w:r>
      <w:proofErr w:type="spellStart"/>
      <w:r w:rsidR="007D3AE9" w:rsidRPr="001B3323">
        <w:rPr>
          <w:rFonts w:ascii="Book Antiqua" w:hAnsi="Book Antiqua" w:cs="Arial"/>
          <w:lang w:val="el-GR"/>
        </w:rPr>
        <w:t>National</w:t>
      </w:r>
      <w:proofErr w:type="spellEnd"/>
      <w:r w:rsidR="007D3AE9" w:rsidRPr="001B3323">
        <w:rPr>
          <w:rFonts w:ascii="Book Antiqua" w:hAnsi="Book Antiqua" w:cs="Arial"/>
          <w:lang w:val="el-GR"/>
        </w:rPr>
        <w:t xml:space="preserve"> </w:t>
      </w:r>
      <w:proofErr w:type="spellStart"/>
      <w:r w:rsidR="007D3AE9" w:rsidRPr="001B3323">
        <w:rPr>
          <w:rFonts w:ascii="Book Antiqua" w:hAnsi="Book Antiqua" w:cs="Arial"/>
          <w:lang w:val="el-GR"/>
        </w:rPr>
        <w:t>Institutes</w:t>
      </w:r>
      <w:proofErr w:type="spellEnd"/>
      <w:r w:rsidR="007D3AE9" w:rsidRPr="001B3323">
        <w:rPr>
          <w:rFonts w:ascii="Book Antiqua" w:hAnsi="Book Antiqua" w:cs="Arial"/>
          <w:lang w:val="el-GR"/>
        </w:rPr>
        <w:t xml:space="preserve"> of </w:t>
      </w:r>
      <w:proofErr w:type="spellStart"/>
      <w:r w:rsidR="007D3AE9" w:rsidRPr="001B3323">
        <w:rPr>
          <w:rFonts w:ascii="Book Antiqua" w:hAnsi="Book Antiqua" w:cs="Arial"/>
          <w:lang w:val="el-GR"/>
        </w:rPr>
        <w:t>Culture</w:t>
      </w:r>
      <w:proofErr w:type="spellEnd"/>
      <w:r w:rsidR="00986229" w:rsidRPr="001B3323">
        <w:rPr>
          <w:rFonts w:ascii="Book Antiqua" w:hAnsi="Book Antiqua" w:cs="Arial"/>
          <w:lang w:val="el-GR"/>
        </w:rPr>
        <w:t xml:space="preserve"> να </w:t>
      </w:r>
      <w:r w:rsidR="007D3AE9" w:rsidRPr="001B3323">
        <w:rPr>
          <w:rFonts w:ascii="Book Antiqua" w:hAnsi="Book Antiqua" w:cs="Arial"/>
          <w:lang w:val="el-GR"/>
        </w:rPr>
        <w:t xml:space="preserve"> </w:t>
      </w:r>
      <w:r w:rsidR="00986229" w:rsidRPr="001B3323">
        <w:rPr>
          <w:rFonts w:ascii="Book Antiqua" w:hAnsi="Book Antiqua" w:cs="Arial"/>
          <w:lang w:val="el-GR"/>
        </w:rPr>
        <w:t>και παρακολουθήσει τη μεγάλη γιορτή  της Ευρωπαϊκής Ημέρας Γλωσσών 2016.</w:t>
      </w:r>
    </w:p>
    <w:p w:rsidR="007D3AE9" w:rsidRPr="001B3323" w:rsidRDefault="007D3AE9" w:rsidP="001175F3">
      <w:pPr>
        <w:spacing w:after="120"/>
        <w:ind w:left="-425" w:right="-476"/>
        <w:jc w:val="both"/>
        <w:rPr>
          <w:rFonts w:ascii="Book Antiqua" w:hAnsi="Book Antiqua" w:cs="Arial"/>
          <w:lang w:val="el-GR"/>
        </w:rPr>
      </w:pPr>
      <w:r w:rsidRPr="001B3323">
        <w:rPr>
          <w:rFonts w:ascii="Book Antiqua" w:hAnsi="Book Antiqua" w:cs="Arial"/>
          <w:lang w:val="el-GR"/>
        </w:rPr>
        <w:t xml:space="preserve">Για τέταρτη συνεχή χρονιά τα Μορφωτικά και Πολιτιστικά Ιδρύματα και Πρεσβείες από 12 χώρες-μέλη της </w:t>
      </w:r>
      <w:r w:rsidRPr="001B3323">
        <w:rPr>
          <w:rFonts w:ascii="Book Antiqua" w:hAnsi="Book Antiqua" w:cs="Arial"/>
          <w:lang w:val="en-GB"/>
        </w:rPr>
        <w:t>EUNIC</w:t>
      </w:r>
      <w:r w:rsidRPr="001B3323">
        <w:rPr>
          <w:rFonts w:ascii="Book Antiqua" w:hAnsi="Book Antiqua" w:cs="Arial"/>
          <w:lang w:val="el-GR"/>
        </w:rPr>
        <w:t xml:space="preserve"> Αθήνας σε συνεργασία με την Αντιπροσωπεία της Ευρωπαϊκής Επιτροπής στην Αθήνα και την υποστήριξη της </w:t>
      </w:r>
      <w:proofErr w:type="spellStart"/>
      <w:r w:rsidRPr="001B3323">
        <w:rPr>
          <w:rFonts w:ascii="Book Antiqua" w:hAnsi="Book Antiqua" w:cs="Arial"/>
          <w:lang w:val="el-GR"/>
        </w:rPr>
        <w:t>Τεχνόπολης</w:t>
      </w:r>
      <w:proofErr w:type="spellEnd"/>
      <w:r w:rsidRPr="001B3323">
        <w:rPr>
          <w:rFonts w:ascii="Book Antiqua" w:hAnsi="Book Antiqua" w:cs="Arial"/>
          <w:lang w:val="el-GR"/>
        </w:rPr>
        <w:t xml:space="preserve"> του Δήμου Αθηναίων και του Οργανισμού Πολιτισμού, Αθλητισμού και Νεολαίας του Δήμου Αθηναίων, προσ</w:t>
      </w:r>
      <w:r w:rsidR="00986229" w:rsidRPr="001B3323">
        <w:rPr>
          <w:rFonts w:ascii="Book Antiqua" w:hAnsi="Book Antiqua" w:cs="Arial"/>
          <w:lang w:val="el-GR"/>
        </w:rPr>
        <w:t>έφεραν</w:t>
      </w:r>
      <w:r w:rsidRPr="001B3323">
        <w:rPr>
          <w:rFonts w:ascii="Book Antiqua" w:hAnsi="Book Antiqua" w:cs="Arial"/>
          <w:lang w:val="el-GR"/>
        </w:rPr>
        <w:t xml:space="preserve"> σε </w:t>
      </w:r>
      <w:r w:rsidR="001B3323">
        <w:rPr>
          <w:rFonts w:ascii="Book Antiqua" w:hAnsi="Book Antiqua" w:cs="Arial"/>
          <w:lang w:val="el-GR"/>
        </w:rPr>
        <w:t xml:space="preserve">εκατοντάδες </w:t>
      </w:r>
      <w:r w:rsidRPr="001B3323">
        <w:rPr>
          <w:rFonts w:ascii="Book Antiqua" w:hAnsi="Book Antiqua" w:cs="Arial"/>
          <w:lang w:val="el-GR"/>
        </w:rPr>
        <w:t>μικρούς και μεγάλους τη δυνατότητα να ταξιδέψουν με όχημα τη γλώσσα από τη μια ευρωπαϊκή χώρα στην άλλη και να γνωρίσουν τον συναρπαστικό κόσμο των γλωσσών μέσα από ένα πρόγραμμα για όλη την οικογένεια.</w:t>
      </w:r>
    </w:p>
    <w:p w:rsidR="001B3323" w:rsidRPr="001B3323" w:rsidRDefault="001B3323" w:rsidP="001175F3">
      <w:pPr>
        <w:spacing w:after="120"/>
        <w:ind w:left="-425" w:right="-476"/>
        <w:jc w:val="both"/>
        <w:rPr>
          <w:rFonts w:ascii="Book Antiqua" w:hAnsi="Book Antiqua" w:cs="Arial"/>
          <w:lang w:val="el-GR"/>
        </w:rPr>
      </w:pPr>
      <w:r w:rsidRPr="001B3323">
        <w:rPr>
          <w:rFonts w:ascii="Book Antiqua" w:hAnsi="Book Antiqua" w:cs="Arial"/>
          <w:lang w:val="el-GR"/>
        </w:rPr>
        <w:t>Η 26</w:t>
      </w:r>
      <w:r w:rsidRPr="001B3323">
        <w:rPr>
          <w:rFonts w:ascii="Book Antiqua" w:hAnsi="Book Antiqua" w:cs="Arial"/>
          <w:vertAlign w:val="superscript"/>
          <w:lang w:val="el-GR"/>
        </w:rPr>
        <w:t>η</w:t>
      </w:r>
      <w:r w:rsidRPr="001B3323">
        <w:rPr>
          <w:rFonts w:ascii="Book Antiqua" w:hAnsi="Book Antiqua" w:cs="Arial"/>
          <w:lang w:val="el-GR"/>
        </w:rPr>
        <w:t xml:space="preserve"> Σεπτεμβρίου καθιερώθηκε ως Ευρωπαϊκή Ημέρα Γλωσσών από το Συμβούλιο της Ευρώπης, με την υποστήριξη της Ευρωπαϊκής Ένωσης, το 2001. Η Ευρωπαϊκή Ημέρα Γλωσσών είναι μια πανευρωπαϊκή εκστρατεία για την προώθηση της εκμάθησης γλωσσών και εντάσσεται στην ευρύτερη προσπάθεια της Ευρωπαϊκής Ένωσης και του Συμβουλίου της Ευρώπης για την προώθηση της πολυγλωσσίας στην Ευρώπη με στόχο να ευαισθητοποιήσει το κοινό για τη σημασία της εκμάθησης γλωσσών και της διαφοροποίησης των γλωσσών που μαθαίνονται με σκοπό την αύξηση της πολυγλωσσίας και της διαπολιτισμικής κατανόησης, να προωθήσει την πλούσια γλωσσική και πολιτιστική ποικιλία της Ευρώπης και να ενθαρρύνει τη δια βίου εκμάθηση γλωσσών μέσα και έξω από το σχολείο.</w:t>
      </w:r>
    </w:p>
    <w:p w:rsidR="001B3323" w:rsidRPr="001B3323" w:rsidRDefault="001B3323" w:rsidP="001B3323">
      <w:pPr>
        <w:spacing w:after="120"/>
        <w:ind w:left="-425" w:right="-476"/>
        <w:jc w:val="both"/>
        <w:rPr>
          <w:rFonts w:ascii="Book Antiqua" w:hAnsi="Book Antiqua" w:cs="Arial"/>
          <w:lang w:val="el-GR"/>
        </w:rPr>
      </w:pPr>
      <w:r w:rsidRPr="001B3323">
        <w:rPr>
          <w:rFonts w:ascii="Book Antiqua" w:hAnsi="Book Antiqua" w:cs="Arial"/>
          <w:lang w:val="el-GR"/>
        </w:rPr>
        <w:t xml:space="preserve">Το Σπίτι της Κύπρου, ιδρυτικό μέλος της </w:t>
      </w:r>
      <w:r w:rsidRPr="001B3323">
        <w:rPr>
          <w:rFonts w:ascii="Book Antiqua" w:hAnsi="Book Antiqua" w:cs="Arial"/>
        </w:rPr>
        <w:t>EUNIC</w:t>
      </w:r>
      <w:r w:rsidRPr="001B3323">
        <w:rPr>
          <w:rFonts w:ascii="Book Antiqua" w:hAnsi="Book Antiqua" w:cs="Arial"/>
          <w:lang w:val="el-GR"/>
        </w:rPr>
        <w:t xml:space="preserve"> Αθήνας</w:t>
      </w:r>
      <w:r w:rsidR="001175F3">
        <w:rPr>
          <w:rFonts w:ascii="Book Antiqua" w:hAnsi="Book Antiqua" w:cs="Arial"/>
          <w:lang w:val="el-GR"/>
        </w:rPr>
        <w:t>,</w:t>
      </w:r>
      <w:r w:rsidRPr="001B3323">
        <w:rPr>
          <w:rFonts w:ascii="Book Antiqua" w:hAnsi="Book Antiqua" w:cs="Arial"/>
          <w:lang w:val="el-GR"/>
        </w:rPr>
        <w:t xml:space="preserve"> και το Ευρωπαϊκό Γραφείο Κύπρου συμμετείχαν στην εκδήλωση με την κύπρια ηθοποιό </w:t>
      </w:r>
      <w:proofErr w:type="spellStart"/>
      <w:r w:rsidRPr="001B3323">
        <w:rPr>
          <w:rFonts w:ascii="Book Antiqua" w:hAnsi="Book Antiqua" w:cs="Arial"/>
          <w:lang w:val="el-GR"/>
        </w:rPr>
        <w:t>Άνδρη</w:t>
      </w:r>
      <w:proofErr w:type="spellEnd"/>
      <w:r w:rsidRPr="001B3323">
        <w:rPr>
          <w:rFonts w:ascii="Book Antiqua" w:hAnsi="Book Antiqua" w:cs="Arial"/>
          <w:lang w:val="el-GR"/>
        </w:rPr>
        <w:t xml:space="preserve"> Θεοδότου η οποία αφηγήθηκε στην κυπριακή διάλεκτο το παραμύθι </w:t>
      </w:r>
      <w:r w:rsidRPr="001B3323">
        <w:rPr>
          <w:rFonts w:ascii="Book Antiqua" w:hAnsi="Book Antiqua" w:cs="Arial"/>
          <w:bCs/>
          <w:i/>
          <w:iCs/>
          <w:lang w:val="el-GR"/>
        </w:rPr>
        <w:t xml:space="preserve">Ο βασιλιάς με τους τρεις </w:t>
      </w:r>
      <w:proofErr w:type="spellStart"/>
      <w:r w:rsidRPr="001B3323">
        <w:rPr>
          <w:rFonts w:ascii="Book Antiqua" w:hAnsi="Book Antiqua" w:cs="Arial"/>
          <w:bCs/>
          <w:i/>
          <w:iCs/>
          <w:lang w:val="el-GR"/>
        </w:rPr>
        <w:t>γιούες</w:t>
      </w:r>
      <w:proofErr w:type="spellEnd"/>
      <w:r w:rsidRPr="001B3323">
        <w:rPr>
          <w:rFonts w:ascii="Book Antiqua" w:hAnsi="Book Antiqua" w:cs="Arial"/>
          <w:bCs/>
          <w:i/>
          <w:iCs/>
          <w:lang w:val="el-GR"/>
        </w:rPr>
        <w:t xml:space="preserve">, που </w:t>
      </w:r>
      <w:r w:rsidRPr="001B3323">
        <w:rPr>
          <w:rFonts w:ascii="Book Antiqua" w:hAnsi="Book Antiqua" w:cs="Arial"/>
          <w:lang w:val="el-GR"/>
        </w:rPr>
        <w:t xml:space="preserve">συμπεριλαμβάνεται στον τόμο </w:t>
      </w:r>
      <w:r w:rsidRPr="001B3323">
        <w:rPr>
          <w:rFonts w:ascii="Book Antiqua" w:hAnsi="Book Antiqua" w:cs="Arial"/>
          <w:i/>
          <w:lang w:val="el-GR"/>
        </w:rPr>
        <w:t>Τα παραμύθια της Κύπρου. Από το λαογραφικό αρχείο του Κέντρου Επιστημονικών Ερευνών</w:t>
      </w:r>
      <w:r w:rsidR="001175F3">
        <w:rPr>
          <w:rFonts w:ascii="Book Antiqua" w:hAnsi="Book Antiqua" w:cs="Arial"/>
          <w:lang w:val="el-GR"/>
        </w:rPr>
        <w:t>.</w:t>
      </w:r>
    </w:p>
    <w:p w:rsidR="001B3323" w:rsidRPr="001B3323" w:rsidRDefault="000B2A5F" w:rsidP="001B3323">
      <w:pPr>
        <w:spacing w:after="120"/>
        <w:ind w:left="-425" w:right="-476"/>
        <w:jc w:val="both"/>
        <w:rPr>
          <w:rFonts w:ascii="Book Antiqua" w:hAnsi="Book Antiqua" w:cs="Arial"/>
          <w:lang w:val="el-GR"/>
        </w:rPr>
      </w:pPr>
      <w:r w:rsidRPr="001B3323">
        <w:rPr>
          <w:rFonts w:ascii="Book Antiqua" w:hAnsi="Book Antiqua" w:cs="Arial"/>
          <w:lang w:val="el-GR"/>
        </w:rPr>
        <w:t>Στην Ευρωπαϊκή ημέρα γλωσσών συμμετείχαν επίσης με απαγγελί</w:t>
      </w:r>
      <w:r w:rsidR="001B3323" w:rsidRPr="001B3323">
        <w:rPr>
          <w:rFonts w:ascii="Book Antiqua" w:hAnsi="Book Antiqua" w:cs="Arial"/>
          <w:lang w:val="el-GR"/>
        </w:rPr>
        <w:t>ες</w:t>
      </w:r>
      <w:r w:rsidRPr="001B3323">
        <w:rPr>
          <w:rFonts w:ascii="Book Antiqua" w:hAnsi="Book Antiqua" w:cs="Arial"/>
          <w:lang w:val="el-GR"/>
        </w:rPr>
        <w:t xml:space="preserve"> ποιημάτων, μουσική, χορό, τραγούδια, θεατρικά και μουσικοκινητικά δρώμενα</w:t>
      </w:r>
      <w:r w:rsidR="001B3323" w:rsidRPr="001B3323">
        <w:rPr>
          <w:rFonts w:ascii="Book Antiqua" w:hAnsi="Book Antiqua" w:cs="Arial"/>
          <w:lang w:val="el-GR"/>
        </w:rPr>
        <w:t>,</w:t>
      </w:r>
      <w:r w:rsidRPr="001B3323">
        <w:rPr>
          <w:rFonts w:ascii="Book Antiqua" w:hAnsi="Book Antiqua" w:cs="Arial"/>
          <w:lang w:val="el-GR"/>
        </w:rPr>
        <w:t xml:space="preserve"> το </w:t>
      </w:r>
      <w:r w:rsidRPr="001B3323">
        <w:rPr>
          <w:rFonts w:ascii="Book Antiqua" w:hAnsi="Book Antiqua" w:cs="Arial"/>
          <w:lang w:val="en-GB"/>
        </w:rPr>
        <w:t>British</w:t>
      </w:r>
      <w:r w:rsidRPr="001B3323">
        <w:rPr>
          <w:rFonts w:ascii="Book Antiqua" w:hAnsi="Book Antiqua" w:cs="Arial"/>
          <w:lang w:val="el-GR"/>
        </w:rPr>
        <w:t xml:space="preserve"> </w:t>
      </w:r>
      <w:r w:rsidRPr="001B3323">
        <w:rPr>
          <w:rFonts w:ascii="Book Antiqua" w:hAnsi="Book Antiqua" w:cs="Arial"/>
          <w:lang w:val="en-GB"/>
        </w:rPr>
        <w:t>Council</w:t>
      </w:r>
      <w:r w:rsidRPr="001B3323">
        <w:rPr>
          <w:rFonts w:ascii="Book Antiqua" w:hAnsi="Book Antiqua" w:cs="Arial"/>
          <w:lang w:val="el-GR"/>
        </w:rPr>
        <w:t xml:space="preserve">, το Γαλλικό Ινστιτούτο, το </w:t>
      </w:r>
      <w:r w:rsidRPr="001B3323">
        <w:rPr>
          <w:rFonts w:ascii="Book Antiqua" w:hAnsi="Book Antiqua" w:cs="Arial"/>
          <w:lang w:val="en-GB"/>
        </w:rPr>
        <w:t>Goethe</w:t>
      </w:r>
      <w:r w:rsidRPr="001B3323">
        <w:rPr>
          <w:rFonts w:ascii="Book Antiqua" w:hAnsi="Book Antiqua" w:cs="Arial"/>
          <w:lang w:val="el-GR"/>
        </w:rPr>
        <w:t>-</w:t>
      </w:r>
      <w:proofErr w:type="spellStart"/>
      <w:r w:rsidRPr="001B3323">
        <w:rPr>
          <w:rFonts w:ascii="Book Antiqua" w:hAnsi="Book Antiqua" w:cs="Arial"/>
          <w:lang w:val="en-GB"/>
        </w:rPr>
        <w:t>Institut</w:t>
      </w:r>
      <w:proofErr w:type="spellEnd"/>
      <w:r w:rsidRPr="001B3323">
        <w:rPr>
          <w:rFonts w:ascii="Book Antiqua" w:hAnsi="Book Antiqua" w:cs="Arial"/>
          <w:lang w:val="el-GR"/>
        </w:rPr>
        <w:t xml:space="preserve"> </w:t>
      </w:r>
      <w:proofErr w:type="spellStart"/>
      <w:r w:rsidRPr="001B3323">
        <w:rPr>
          <w:rFonts w:ascii="Book Antiqua" w:hAnsi="Book Antiqua" w:cs="Arial"/>
          <w:lang w:val="en-GB"/>
        </w:rPr>
        <w:t>Athen</w:t>
      </w:r>
      <w:proofErr w:type="spellEnd"/>
      <w:r w:rsidRPr="001B3323">
        <w:rPr>
          <w:rFonts w:ascii="Book Antiqua" w:hAnsi="Book Antiqua" w:cs="Arial"/>
          <w:lang w:val="el-GR"/>
        </w:rPr>
        <w:t>, το Ιταλικό Μορφωτικό Ινστιτούτο Αθηνών, η Πρεσβεία της Αυστρίας και το Ινστιτούτο Ö</w:t>
      </w:r>
      <w:r w:rsidRPr="001B3323">
        <w:rPr>
          <w:rFonts w:ascii="Book Antiqua" w:hAnsi="Book Antiqua" w:cs="Arial"/>
          <w:lang w:val="en-GB"/>
        </w:rPr>
        <w:t>SD</w:t>
      </w:r>
      <w:r w:rsidRPr="001B3323">
        <w:rPr>
          <w:rFonts w:ascii="Book Antiqua" w:hAnsi="Book Antiqua" w:cs="Arial"/>
          <w:lang w:val="el-GR"/>
        </w:rPr>
        <w:t xml:space="preserve"> </w:t>
      </w:r>
      <w:proofErr w:type="spellStart"/>
      <w:r w:rsidRPr="001B3323">
        <w:rPr>
          <w:rFonts w:ascii="Book Antiqua" w:hAnsi="Book Antiqua" w:cs="Arial"/>
        </w:rPr>
        <w:t>Griechenland</w:t>
      </w:r>
      <w:proofErr w:type="spellEnd"/>
      <w:r w:rsidRPr="001B3323">
        <w:rPr>
          <w:rFonts w:ascii="Book Antiqua" w:hAnsi="Book Antiqua" w:cs="Arial"/>
          <w:lang w:val="el-GR"/>
        </w:rPr>
        <w:t xml:space="preserve">, το Σουηδικό Ινστιτούτο Αθηνών, η Πρεσβεία της Πολωνικής Δημοκρατίας, η Πρεσβεία της Ρουμανίας, η Πρεσβεία της Τσέχικης Δημοκρατίας, η </w:t>
      </w:r>
      <w:r w:rsidR="001B3323" w:rsidRPr="001B3323">
        <w:rPr>
          <w:rFonts w:ascii="Book Antiqua" w:hAnsi="Book Antiqua" w:cs="Arial"/>
          <w:lang w:val="el-GR"/>
        </w:rPr>
        <w:t>Πρεσβεία της Ουγγαρίας και</w:t>
      </w:r>
      <w:r w:rsidRPr="001B3323">
        <w:rPr>
          <w:rFonts w:ascii="Book Antiqua" w:hAnsi="Book Antiqua" w:cs="Arial"/>
          <w:lang w:val="el-GR"/>
        </w:rPr>
        <w:t xml:space="preserve"> η Πρεσβεία της Γεωργίας</w:t>
      </w:r>
      <w:r w:rsidR="001B3323" w:rsidRPr="001B3323">
        <w:rPr>
          <w:rFonts w:ascii="Book Antiqua" w:hAnsi="Book Antiqua" w:cs="Arial"/>
          <w:lang w:val="el-GR"/>
        </w:rPr>
        <w:t>.</w:t>
      </w:r>
    </w:p>
    <w:p w:rsidR="001B3323" w:rsidRPr="001B3323" w:rsidRDefault="001B3323" w:rsidP="001B3323">
      <w:pPr>
        <w:spacing w:after="120"/>
        <w:ind w:left="-425" w:right="-476"/>
        <w:jc w:val="both"/>
        <w:rPr>
          <w:rFonts w:ascii="Book Antiqua" w:hAnsi="Book Antiqua" w:cs="Arial"/>
          <w:lang w:val="el-GR"/>
        </w:rPr>
      </w:pPr>
      <w:r w:rsidRPr="001B3323">
        <w:rPr>
          <w:rFonts w:ascii="Book Antiqua" w:hAnsi="Book Antiqua" w:cs="Arial"/>
          <w:lang w:val="el-GR"/>
        </w:rPr>
        <w:t xml:space="preserve">Την εκδήλωση παρουσίασε η τραγουδίστρια </w:t>
      </w:r>
      <w:proofErr w:type="spellStart"/>
      <w:r w:rsidRPr="001B3323">
        <w:rPr>
          <w:rFonts w:ascii="Book Antiqua" w:hAnsi="Book Antiqua" w:cs="Arial"/>
          <w:lang w:val="en-GB"/>
        </w:rPr>
        <w:t>Idra</w:t>
      </w:r>
      <w:proofErr w:type="spellEnd"/>
      <w:r w:rsidRPr="001B3323">
        <w:rPr>
          <w:rFonts w:ascii="Book Antiqua" w:hAnsi="Book Antiqua" w:cs="Arial"/>
          <w:lang w:val="el-GR"/>
        </w:rPr>
        <w:t xml:space="preserve"> </w:t>
      </w:r>
      <w:r w:rsidRPr="001B3323">
        <w:rPr>
          <w:rFonts w:ascii="Book Antiqua" w:hAnsi="Book Antiqua" w:cs="Arial"/>
          <w:lang w:val="en-GB"/>
        </w:rPr>
        <w:t>Kayne</w:t>
      </w:r>
      <w:r w:rsidRPr="001B3323">
        <w:rPr>
          <w:rFonts w:ascii="Book Antiqua" w:hAnsi="Book Antiqua" w:cs="Arial"/>
          <w:lang w:val="el-GR"/>
        </w:rPr>
        <w:t>.</w:t>
      </w:r>
    </w:p>
    <w:p w:rsidR="001B3323" w:rsidRPr="001B3323" w:rsidRDefault="001B3323" w:rsidP="001B3323">
      <w:pPr>
        <w:spacing w:after="120"/>
        <w:ind w:left="-425" w:right="-476"/>
        <w:jc w:val="both"/>
        <w:rPr>
          <w:rFonts w:ascii="Book Antiqua" w:hAnsi="Book Antiqua" w:cs="Arial"/>
          <w:lang w:val="el-GR"/>
        </w:rPr>
      </w:pPr>
      <w:r w:rsidRPr="001B3323">
        <w:rPr>
          <w:rFonts w:ascii="Book Antiqua" w:hAnsi="Book Antiqua" w:cs="Arial"/>
          <w:lang w:val="el-GR"/>
        </w:rPr>
        <w:t>Η συμμετοχή του Σπιτιού της Κύπρου στη γιορτή της Ευρωπαϊκής Ημέρας Γλωσσών 2016 πραγματοποιήθηκε με τη στήριξη των Πολιτιστικών Υπηρεσιών του Υπουργείου Παιδείας και Πολιτισμού της Κυπριακής Δημοκρατίας.</w:t>
      </w:r>
    </w:p>
    <w:p w:rsidR="000B2A5F" w:rsidRPr="001B3323" w:rsidRDefault="001B3323" w:rsidP="001B3323">
      <w:pPr>
        <w:spacing w:after="120"/>
        <w:ind w:left="-425" w:right="-476"/>
        <w:jc w:val="right"/>
        <w:rPr>
          <w:rFonts w:ascii="Book Antiqua" w:hAnsi="Book Antiqua" w:cs="Arial"/>
          <w:lang w:val="el-GR"/>
        </w:rPr>
      </w:pPr>
      <w:r w:rsidRPr="001B3323">
        <w:rPr>
          <w:rFonts w:ascii="Book Antiqua" w:hAnsi="Book Antiqua" w:cs="Arial"/>
          <w:lang w:val="el-GR"/>
        </w:rPr>
        <w:t>26 Σεπτεμβρίου 2016</w:t>
      </w:r>
    </w:p>
    <w:sectPr w:rsidR="000B2A5F" w:rsidRPr="001B3323" w:rsidSect="00DD4E13">
      <w:headerReference w:type="default" r:id="rId8"/>
      <w:footerReference w:type="default" r:id="rId9"/>
      <w:headerReference w:type="first" r:id="rId10"/>
      <w:footerReference w:type="first" r:id="rId11"/>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9A3" w:rsidRDefault="00E949A3">
      <w:r>
        <w:separator/>
      </w:r>
    </w:p>
  </w:endnote>
  <w:endnote w:type="continuationSeparator" w:id="0">
    <w:p w:rsidR="00E949A3" w:rsidRDefault="00E9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onsolas">
    <w:panose1 w:val="020B0609020204030204"/>
    <w:charset w:val="A1"/>
    <w:family w:val="modern"/>
    <w:pitch w:val="fixed"/>
    <w:sig w:usb0="E00002FF" w:usb1="0000F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1E1DB1" w:rsidTr="00FA4200">
      <w:tc>
        <w:tcPr>
          <w:tcW w:w="9356" w:type="dxa"/>
          <w:gridSpan w:val="5"/>
          <w:tcBorders>
            <w:top w:val="single" w:sz="4" w:space="0" w:color="auto"/>
            <w:left w:val="nil"/>
            <w:bottom w:val="nil"/>
            <w:right w:val="nil"/>
          </w:tcBorders>
          <w:shd w:val="clear" w:color="auto" w:fill="auto"/>
          <w:vAlign w:val="center"/>
        </w:tcPr>
        <w:p w:rsidR="00A46F54" w:rsidRPr="001E1DB1" w:rsidRDefault="001175F3" w:rsidP="00FA4200">
          <w:pPr>
            <w:ind w:right="37"/>
            <w:jc w:val="center"/>
            <w:rPr>
              <w:b/>
              <w:spacing w:val="16"/>
              <w:sz w:val="24"/>
              <w:szCs w:val="24"/>
              <w:lang w:val="el-GR"/>
            </w:rPr>
          </w:pPr>
          <w:r w:rsidRPr="001E1DB1">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1175F3"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1175F3"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1175F3"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1175F3"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1175F3"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E949A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1E1DB1" w:rsidTr="00FA4200">
      <w:tc>
        <w:tcPr>
          <w:tcW w:w="9356" w:type="dxa"/>
          <w:gridSpan w:val="5"/>
          <w:tcBorders>
            <w:top w:val="single" w:sz="4" w:space="0" w:color="auto"/>
            <w:left w:val="nil"/>
            <w:bottom w:val="nil"/>
            <w:right w:val="nil"/>
          </w:tcBorders>
          <w:shd w:val="clear" w:color="auto" w:fill="auto"/>
          <w:vAlign w:val="center"/>
        </w:tcPr>
        <w:p w:rsidR="00A46F54" w:rsidRPr="001E1DB1" w:rsidRDefault="001175F3" w:rsidP="0059583E">
          <w:pPr>
            <w:ind w:right="37"/>
            <w:jc w:val="center"/>
            <w:rPr>
              <w:b/>
              <w:spacing w:val="16"/>
              <w:sz w:val="24"/>
              <w:szCs w:val="24"/>
              <w:lang w:val="el-GR"/>
            </w:rPr>
          </w:pPr>
          <w:r w:rsidRPr="001E1DB1">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1175F3" w:rsidP="0059583E">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1175F3" w:rsidP="0059583E">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1175F3" w:rsidP="0059583E">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1175F3" w:rsidP="0059583E">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1175F3" w:rsidP="0059583E">
          <w:pPr>
            <w:rPr>
              <w:b/>
              <w:spacing w:val="50"/>
              <w:sz w:val="18"/>
              <w:szCs w:val="18"/>
            </w:rPr>
          </w:pPr>
          <w:r w:rsidRPr="00DD4E13">
            <w:rPr>
              <w:b/>
              <w:sz w:val="18"/>
              <w:szCs w:val="18"/>
            </w:rPr>
            <w:t xml:space="preserve">W: </w:t>
          </w:r>
          <w:r w:rsidRPr="00DD4E13">
            <w:rPr>
              <w:sz w:val="18"/>
              <w:szCs w:val="18"/>
            </w:rPr>
            <w:t>www.spititiskyprou.gr</w:t>
          </w:r>
        </w:p>
      </w:tc>
    </w:tr>
  </w:tbl>
  <w:p w:rsidR="00A46F54" w:rsidRDefault="00E949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9A3" w:rsidRDefault="00E949A3">
      <w:r>
        <w:separator/>
      </w:r>
    </w:p>
  </w:footnote>
  <w:footnote w:type="continuationSeparator" w:id="0">
    <w:p w:rsidR="00E949A3" w:rsidRDefault="00E94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1175F3"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2E1EEE4A" wp14:editId="73A85170">
                <wp:extent cx="762000" cy="790575"/>
                <wp:effectExtent l="0" t="0" r="0"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1175F3"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1B493D9C" wp14:editId="63CD5054">
                <wp:extent cx="1400175" cy="809625"/>
                <wp:effectExtent l="0" t="0" r="9525" b="9525"/>
                <wp:docPr id="3" name="Εικόνα 3"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E949A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1175F3" w:rsidP="0053245F">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568F8B5E" wp14:editId="5BE281B8">
                <wp:extent cx="762000" cy="79057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1175F3" w:rsidP="0053245F">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1B975141" wp14:editId="1714E330">
                <wp:extent cx="1400175" cy="809625"/>
                <wp:effectExtent l="0" t="0" r="9525" b="9525"/>
                <wp:docPr id="5" name="Εικόνα 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E949A3"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E0A"/>
    <w:rsid w:val="000B2A5F"/>
    <w:rsid w:val="000E1F26"/>
    <w:rsid w:val="001175F3"/>
    <w:rsid w:val="001B3323"/>
    <w:rsid w:val="001E1DB1"/>
    <w:rsid w:val="004C1748"/>
    <w:rsid w:val="005C4E0A"/>
    <w:rsid w:val="007D3AE9"/>
    <w:rsid w:val="00986229"/>
    <w:rsid w:val="00D134D8"/>
    <w:rsid w:val="00E949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C019B-30B5-41F4-A6D4-AC837630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E0A"/>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4E0A"/>
    <w:pPr>
      <w:tabs>
        <w:tab w:val="center" w:pos="4153"/>
        <w:tab w:val="right" w:pos="8306"/>
      </w:tabs>
    </w:pPr>
  </w:style>
  <w:style w:type="character" w:customStyle="1" w:styleId="Char">
    <w:name w:val="Κεφαλίδα Char"/>
    <w:basedOn w:val="a0"/>
    <w:link w:val="a3"/>
    <w:uiPriority w:val="99"/>
    <w:rsid w:val="005C4E0A"/>
    <w:rPr>
      <w:rFonts w:ascii="Calibri" w:eastAsia="Calibri" w:hAnsi="Calibri" w:cs="Times New Roman"/>
      <w:lang w:val="en-US" w:bidi="en-US"/>
    </w:rPr>
  </w:style>
  <w:style w:type="paragraph" w:styleId="a4">
    <w:name w:val="footer"/>
    <w:basedOn w:val="a"/>
    <w:link w:val="Char0"/>
    <w:uiPriority w:val="99"/>
    <w:unhideWhenUsed/>
    <w:rsid w:val="005C4E0A"/>
    <w:pPr>
      <w:tabs>
        <w:tab w:val="center" w:pos="4153"/>
        <w:tab w:val="right" w:pos="8306"/>
      </w:tabs>
    </w:pPr>
  </w:style>
  <w:style w:type="character" w:customStyle="1" w:styleId="Char0">
    <w:name w:val="Υποσέλιδο Char"/>
    <w:basedOn w:val="a0"/>
    <w:link w:val="a4"/>
    <w:uiPriority w:val="99"/>
    <w:rsid w:val="005C4E0A"/>
    <w:rPr>
      <w:rFonts w:ascii="Calibri" w:eastAsia="Calibri" w:hAnsi="Calibri" w:cs="Times New Roman"/>
      <w:lang w:val="en-US" w:bidi="en-US"/>
    </w:rPr>
  </w:style>
  <w:style w:type="character" w:styleId="-">
    <w:name w:val="Hyperlink"/>
    <w:basedOn w:val="a0"/>
    <w:unhideWhenUsed/>
    <w:rsid w:val="005C4E0A"/>
    <w:rPr>
      <w:color w:val="0000FF"/>
      <w:u w:val="single"/>
    </w:rPr>
  </w:style>
  <w:style w:type="paragraph" w:styleId="a5">
    <w:name w:val="Plain Text"/>
    <w:basedOn w:val="a"/>
    <w:link w:val="Char1"/>
    <w:unhideWhenUsed/>
    <w:rsid w:val="005C4E0A"/>
    <w:rPr>
      <w:rFonts w:ascii="Consolas" w:hAnsi="Consolas"/>
      <w:sz w:val="21"/>
      <w:szCs w:val="21"/>
      <w:lang w:val="de-DE" w:eastAsia="de-DE" w:bidi="ar-SA"/>
    </w:rPr>
  </w:style>
  <w:style w:type="character" w:customStyle="1" w:styleId="Char1">
    <w:name w:val="Απλό κείμενο Char"/>
    <w:basedOn w:val="a0"/>
    <w:link w:val="a5"/>
    <w:rsid w:val="005C4E0A"/>
    <w:rPr>
      <w:rFonts w:ascii="Consolas" w:eastAsia="Calibri" w:hAnsi="Consolas" w:cs="Times New Roman"/>
      <w:sz w:val="21"/>
      <w:szCs w:val="21"/>
      <w:lang w:val="de-DE" w:eastAsia="de-DE"/>
    </w:rPr>
  </w:style>
  <w:style w:type="paragraph" w:styleId="a6">
    <w:name w:val="No Spacing"/>
    <w:uiPriority w:val="1"/>
    <w:qFormat/>
    <w:rsid w:val="005C4E0A"/>
    <w:pPr>
      <w:spacing w:after="0" w:line="240" w:lineRule="auto"/>
    </w:pPr>
    <w:rPr>
      <w:rFonts w:ascii="Times New Roman" w:eastAsia="Times New Roman" w:hAnsi="Times New Roman" w:cs="Times New Roman"/>
      <w:sz w:val="20"/>
      <w:szCs w:val="20"/>
      <w:lang w:val="de-DE" w:eastAsia="de-DE"/>
    </w:rPr>
  </w:style>
  <w:style w:type="paragraph" w:styleId="a7">
    <w:name w:val="Balloon Text"/>
    <w:basedOn w:val="a"/>
    <w:link w:val="Char2"/>
    <w:uiPriority w:val="99"/>
    <w:semiHidden/>
    <w:unhideWhenUsed/>
    <w:rsid w:val="001175F3"/>
    <w:rPr>
      <w:rFonts w:ascii="Segoe UI" w:hAnsi="Segoe UI" w:cs="Segoe UI"/>
      <w:sz w:val="18"/>
      <w:szCs w:val="18"/>
    </w:rPr>
  </w:style>
  <w:style w:type="character" w:customStyle="1" w:styleId="Char2">
    <w:name w:val="Κείμενο πλαισίου Char"/>
    <w:basedOn w:val="a0"/>
    <w:link w:val="a7"/>
    <w:uiPriority w:val="99"/>
    <w:semiHidden/>
    <w:rsid w:val="001175F3"/>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mera-glosson.eu"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2463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2016-09-26T08:19:00Z</cp:lastPrinted>
  <dcterms:created xsi:type="dcterms:W3CDTF">2016-09-26T08:19:00Z</dcterms:created>
  <dcterms:modified xsi:type="dcterms:W3CDTF">2016-09-26T08:19:00Z</dcterms:modified>
</cp:coreProperties>
</file>