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ook w:val="04A0" w:firstRow="1" w:lastRow="0" w:firstColumn="1" w:lastColumn="0" w:noHBand="0" w:noVBand="1"/>
      </w:tblPr>
      <w:tblGrid>
        <w:gridCol w:w="7230"/>
        <w:gridCol w:w="2127"/>
      </w:tblGrid>
      <w:tr w:rsidR="00593784" w:rsidRPr="00B45D14" w:rsidTr="004372C4">
        <w:tc>
          <w:tcPr>
            <w:tcW w:w="7230" w:type="dxa"/>
            <w:vAlign w:val="center"/>
          </w:tcPr>
          <w:p w:rsidR="00593784" w:rsidRPr="00192144" w:rsidRDefault="00593784" w:rsidP="004372C4">
            <w:pPr>
              <w:jc w:val="center"/>
              <w:rPr>
                <w:rFonts w:ascii="Book Antiqua" w:hAnsi="Book Antiqua"/>
                <w:b/>
                <w:sz w:val="28"/>
                <w:szCs w:val="28"/>
                <w:lang w:val="el-GR"/>
              </w:rPr>
            </w:pPr>
            <w:bookmarkStart w:id="0" w:name="_GoBack"/>
            <w:bookmarkEnd w:id="0"/>
            <w:r w:rsidRPr="00192144">
              <w:rPr>
                <w:rFonts w:ascii="Book Antiqua" w:hAnsi="Book Antiqua"/>
                <w:b/>
                <w:sz w:val="28"/>
                <w:szCs w:val="28"/>
                <w:lang w:val="el-GR"/>
              </w:rPr>
              <w:t>Παρουσίαση του βιβλίου</w:t>
            </w:r>
            <w:r w:rsidR="004372C4">
              <w:rPr>
                <w:rFonts w:ascii="Book Antiqua" w:hAnsi="Book Antiqua"/>
                <w:b/>
                <w:sz w:val="28"/>
                <w:szCs w:val="28"/>
                <w:lang w:val="el-GR"/>
              </w:rPr>
              <w:t xml:space="preserve"> </w:t>
            </w:r>
            <w:r w:rsidRPr="00192144">
              <w:rPr>
                <w:rFonts w:ascii="Book Antiqua" w:hAnsi="Book Antiqua"/>
                <w:b/>
                <w:sz w:val="28"/>
                <w:szCs w:val="28"/>
                <w:lang w:val="el-GR"/>
              </w:rPr>
              <w:t xml:space="preserve">του Ανδρέα Αντωνιάδη </w:t>
            </w:r>
          </w:p>
          <w:p w:rsidR="00593784" w:rsidRPr="00B45D14" w:rsidRDefault="00593784" w:rsidP="00FE40AE">
            <w:pPr>
              <w:jc w:val="center"/>
              <w:rPr>
                <w:rFonts w:ascii="Book Antiqua" w:hAnsi="Book Antiqua"/>
                <w:b/>
                <w:sz w:val="16"/>
                <w:szCs w:val="16"/>
                <w:lang w:val="el-GR"/>
              </w:rPr>
            </w:pPr>
          </w:p>
          <w:p w:rsidR="00593784" w:rsidRPr="00192144" w:rsidRDefault="00593784" w:rsidP="00FE40AE">
            <w:pPr>
              <w:jc w:val="center"/>
              <w:rPr>
                <w:rFonts w:ascii="Book Antiqua" w:hAnsi="Book Antiqua"/>
                <w:b/>
                <w:i/>
                <w:sz w:val="36"/>
                <w:szCs w:val="36"/>
                <w:lang w:val="el-GR"/>
              </w:rPr>
            </w:pPr>
            <w:r w:rsidRPr="00192144">
              <w:rPr>
                <w:rFonts w:ascii="Book Antiqua" w:hAnsi="Book Antiqua"/>
                <w:b/>
                <w:i/>
                <w:sz w:val="36"/>
                <w:szCs w:val="36"/>
                <w:lang w:val="el-GR"/>
              </w:rPr>
              <w:t>ΕΚΤΟΣ ΕΔΡΑΣ</w:t>
            </w:r>
          </w:p>
          <w:p w:rsidR="00593784" w:rsidRPr="00192144" w:rsidRDefault="00593784" w:rsidP="00FE40AE">
            <w:pPr>
              <w:jc w:val="center"/>
              <w:rPr>
                <w:rFonts w:ascii="Book Antiqua" w:hAnsi="Book Antiqua"/>
                <w:i/>
                <w:smallCaps/>
                <w:sz w:val="28"/>
                <w:szCs w:val="28"/>
                <w:lang w:val="el-GR"/>
              </w:rPr>
            </w:pPr>
            <w:r w:rsidRPr="00192144">
              <w:rPr>
                <w:rFonts w:ascii="Book Antiqua" w:hAnsi="Book Antiqua"/>
                <w:i/>
                <w:smallCaps/>
                <w:sz w:val="28"/>
                <w:szCs w:val="28"/>
                <w:lang w:val="el-GR"/>
              </w:rPr>
              <w:t>Νουάρ Μυθιστόρημα</w:t>
            </w:r>
          </w:p>
          <w:p w:rsidR="00593784" w:rsidRPr="00B45D14" w:rsidRDefault="00593784" w:rsidP="00FE40AE">
            <w:pPr>
              <w:jc w:val="center"/>
              <w:rPr>
                <w:rFonts w:ascii="Book Antiqua" w:hAnsi="Book Antiqua"/>
                <w:b/>
                <w:sz w:val="16"/>
                <w:szCs w:val="16"/>
                <w:lang w:val="el-GR"/>
              </w:rPr>
            </w:pPr>
          </w:p>
          <w:p w:rsidR="00593784" w:rsidRPr="004372C4" w:rsidRDefault="00593784" w:rsidP="004372C4">
            <w:pPr>
              <w:jc w:val="center"/>
              <w:rPr>
                <w:rFonts w:ascii="Book Antiqua" w:hAnsi="Book Antiqua"/>
                <w:b/>
                <w:sz w:val="28"/>
                <w:szCs w:val="28"/>
                <w:lang w:val="el-GR"/>
              </w:rPr>
            </w:pPr>
            <w:r w:rsidRPr="00192144">
              <w:rPr>
                <w:rFonts w:ascii="Book Antiqua" w:hAnsi="Book Antiqua"/>
                <w:b/>
                <w:sz w:val="28"/>
                <w:szCs w:val="28"/>
                <w:lang w:val="el-GR"/>
              </w:rPr>
              <w:t>στο Σπίτι της Κύπρου</w:t>
            </w:r>
          </w:p>
        </w:tc>
        <w:tc>
          <w:tcPr>
            <w:tcW w:w="2127" w:type="dxa"/>
            <w:vAlign w:val="center"/>
          </w:tcPr>
          <w:p w:rsidR="00593784" w:rsidRPr="00B45D14" w:rsidRDefault="00593784" w:rsidP="00FE40AE">
            <w:pPr>
              <w:jc w:val="center"/>
              <w:rPr>
                <w:rFonts w:ascii="Book Antiqua" w:hAnsi="Book Antiqua"/>
                <w:sz w:val="28"/>
                <w:szCs w:val="28"/>
              </w:rPr>
            </w:pPr>
            <w:r>
              <w:rPr>
                <w:rFonts w:ascii="Book Antiqua" w:hAnsi="Book Antiqua"/>
                <w:noProof/>
                <w:sz w:val="28"/>
                <w:szCs w:val="28"/>
                <w:lang w:val="el-GR" w:eastAsia="el-GR" w:bidi="ar-SA"/>
              </w:rPr>
              <w:drawing>
                <wp:inline distT="0" distB="0" distL="0" distR="0" wp14:anchorId="4C697136" wp14:editId="042910E4">
                  <wp:extent cx="759158" cy="1171575"/>
                  <wp:effectExtent l="19050" t="19050" r="22225"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1186" cy="1190138"/>
                          </a:xfrm>
                          <a:prstGeom prst="rect">
                            <a:avLst/>
                          </a:prstGeom>
                          <a:noFill/>
                          <a:ln>
                            <a:solidFill>
                              <a:schemeClr val="bg1">
                                <a:lumMod val="65000"/>
                              </a:schemeClr>
                            </a:solidFill>
                          </a:ln>
                        </pic:spPr>
                      </pic:pic>
                    </a:graphicData>
                  </a:graphic>
                </wp:inline>
              </w:drawing>
            </w:r>
          </w:p>
        </w:tc>
      </w:tr>
    </w:tbl>
    <w:p w:rsidR="00593784" w:rsidRPr="006E46DA" w:rsidRDefault="00593784" w:rsidP="00083AD9">
      <w:pPr>
        <w:autoSpaceDE w:val="0"/>
        <w:autoSpaceDN w:val="0"/>
        <w:adjustRightInd w:val="0"/>
        <w:spacing w:after="120"/>
        <w:ind w:left="-425" w:right="-619" w:firstLine="567"/>
        <w:jc w:val="both"/>
        <w:rPr>
          <w:rFonts w:ascii="Book Antiqua" w:hAnsi="Book Antiqua"/>
          <w:sz w:val="20"/>
          <w:szCs w:val="20"/>
          <w:lang w:val="el-GR"/>
        </w:rPr>
      </w:pPr>
    </w:p>
    <w:p w:rsidR="00593784" w:rsidRPr="00083AD9" w:rsidRDefault="00BF253D" w:rsidP="00083AD9">
      <w:pPr>
        <w:spacing w:after="120"/>
        <w:ind w:left="-425" w:right="-619" w:firstLine="567"/>
        <w:jc w:val="both"/>
        <w:rPr>
          <w:rFonts w:ascii="Book Antiqua" w:hAnsi="Book Antiqua"/>
          <w:sz w:val="20"/>
          <w:szCs w:val="20"/>
          <w:lang w:val="el-GR"/>
        </w:rPr>
      </w:pPr>
      <w:r w:rsidRPr="00083AD9">
        <w:rPr>
          <w:rFonts w:ascii="Book Antiqua" w:hAnsi="Book Antiqua"/>
          <w:sz w:val="20"/>
          <w:szCs w:val="20"/>
          <w:lang w:val="el-GR"/>
        </w:rPr>
        <w:t>Πολλοί ήταν οι φίλοι του σκηνοθέτη, συγγραφέα Ανδρέα Αντωνιάδη που παρακολούθησαν, την Τ</w:t>
      </w:r>
      <w:r w:rsidR="00593784" w:rsidRPr="00083AD9">
        <w:rPr>
          <w:rFonts w:ascii="Book Antiqua" w:hAnsi="Book Antiqua"/>
          <w:sz w:val="20"/>
          <w:szCs w:val="20"/>
          <w:lang w:val="el-GR"/>
        </w:rPr>
        <w:t>ρίτη 28 Ιουνίου 2016, στο Σπίτι της Κύπρου</w:t>
      </w:r>
      <w:r w:rsidR="00593784" w:rsidRPr="00083AD9">
        <w:rPr>
          <w:rFonts w:ascii="Book Antiqua" w:eastAsia="Times New Roman" w:hAnsi="Book Antiqua"/>
          <w:sz w:val="20"/>
          <w:szCs w:val="20"/>
          <w:lang w:val="el-GR"/>
        </w:rPr>
        <w:t xml:space="preserve">, </w:t>
      </w:r>
      <w:r w:rsidRPr="00083AD9">
        <w:rPr>
          <w:rFonts w:ascii="Book Antiqua" w:eastAsia="Times New Roman" w:hAnsi="Book Antiqua"/>
          <w:sz w:val="20"/>
          <w:szCs w:val="20"/>
          <w:lang w:val="el-GR"/>
        </w:rPr>
        <w:t>την</w:t>
      </w:r>
      <w:r w:rsidR="00593784" w:rsidRPr="00083AD9">
        <w:rPr>
          <w:rFonts w:ascii="Book Antiqua" w:eastAsia="Times New Roman" w:hAnsi="Book Antiqua"/>
          <w:sz w:val="20"/>
          <w:szCs w:val="20"/>
          <w:lang w:val="el-GR"/>
        </w:rPr>
        <w:t xml:space="preserve"> παρουσίαση του</w:t>
      </w:r>
      <w:r w:rsidR="00593784" w:rsidRPr="00083AD9">
        <w:rPr>
          <w:rFonts w:ascii="Book Antiqua" w:hAnsi="Book Antiqua"/>
          <w:sz w:val="20"/>
          <w:szCs w:val="20"/>
          <w:lang w:val="el-GR"/>
        </w:rPr>
        <w:t xml:space="preserve"> </w:t>
      </w:r>
      <w:r w:rsidRPr="00083AD9">
        <w:rPr>
          <w:rFonts w:ascii="Book Antiqua" w:hAnsi="Book Antiqua"/>
          <w:sz w:val="20"/>
          <w:szCs w:val="20"/>
          <w:lang w:val="el-GR"/>
        </w:rPr>
        <w:t>νέου βιβλίου</w:t>
      </w:r>
      <w:r w:rsidR="00593784" w:rsidRPr="00083AD9">
        <w:rPr>
          <w:rFonts w:ascii="Book Antiqua" w:hAnsi="Book Antiqua"/>
          <w:sz w:val="20"/>
          <w:szCs w:val="20"/>
          <w:lang w:val="el-GR"/>
        </w:rPr>
        <w:t xml:space="preserve"> του, με τίτλο </w:t>
      </w:r>
      <w:r w:rsidR="00593784" w:rsidRPr="00083AD9">
        <w:rPr>
          <w:rFonts w:ascii="Book Antiqua" w:hAnsi="Book Antiqua"/>
          <w:i/>
          <w:sz w:val="20"/>
          <w:szCs w:val="20"/>
          <w:lang w:val="el-GR"/>
        </w:rPr>
        <w:t>ΕΚΤΟΣ ΕΔΡΑΣ,</w:t>
      </w:r>
      <w:r w:rsidR="006E46DA" w:rsidRPr="00083AD9">
        <w:rPr>
          <w:rFonts w:ascii="Book Antiqua" w:hAnsi="Book Antiqua"/>
          <w:i/>
          <w:sz w:val="20"/>
          <w:szCs w:val="20"/>
          <w:lang w:val="el-GR"/>
        </w:rPr>
        <w:t xml:space="preserve"> Νουάρ Μ</w:t>
      </w:r>
      <w:r w:rsidR="00AF477A" w:rsidRPr="00083AD9">
        <w:rPr>
          <w:rFonts w:ascii="Book Antiqua" w:hAnsi="Book Antiqua"/>
          <w:i/>
          <w:sz w:val="20"/>
          <w:szCs w:val="20"/>
          <w:lang w:val="el-GR"/>
        </w:rPr>
        <w:t>υθιστόρημα</w:t>
      </w:r>
      <w:r w:rsidR="00AF477A" w:rsidRPr="00083AD9">
        <w:rPr>
          <w:rFonts w:ascii="Book Antiqua" w:hAnsi="Book Antiqua"/>
          <w:sz w:val="20"/>
          <w:szCs w:val="20"/>
          <w:lang w:val="el-GR"/>
        </w:rPr>
        <w:t xml:space="preserve">, </w:t>
      </w:r>
      <w:r w:rsidR="00593784" w:rsidRPr="00083AD9">
        <w:rPr>
          <w:rFonts w:ascii="Book Antiqua" w:hAnsi="Book Antiqua"/>
          <w:sz w:val="20"/>
          <w:szCs w:val="20"/>
          <w:lang w:val="el-GR"/>
        </w:rPr>
        <w:t>που κυκλοφορεί από τις Εκδόσεις της Εστίας.</w:t>
      </w:r>
    </w:p>
    <w:p w:rsidR="00BF253D" w:rsidRPr="00083AD9" w:rsidRDefault="00BF253D" w:rsidP="00083AD9">
      <w:pPr>
        <w:spacing w:after="120"/>
        <w:ind w:left="-425" w:right="-477" w:firstLine="567"/>
        <w:jc w:val="both"/>
        <w:rPr>
          <w:rFonts w:ascii="Book Antiqua" w:hAnsi="Book Antiqua"/>
          <w:sz w:val="20"/>
          <w:szCs w:val="20"/>
          <w:lang w:val="el-GR"/>
        </w:rPr>
      </w:pPr>
      <w:r w:rsidRPr="00083AD9">
        <w:rPr>
          <w:rFonts w:ascii="Book Antiqua" w:hAnsi="Book Antiqua"/>
          <w:sz w:val="20"/>
          <w:szCs w:val="20"/>
          <w:lang w:val="el-GR"/>
        </w:rPr>
        <w:t>Τ</w:t>
      </w:r>
      <w:r w:rsidR="00895349" w:rsidRPr="00083AD9">
        <w:rPr>
          <w:rFonts w:ascii="Book Antiqua" w:hAnsi="Book Antiqua"/>
          <w:sz w:val="20"/>
          <w:szCs w:val="20"/>
          <w:lang w:val="el-GR"/>
        </w:rPr>
        <w:t>ον Ανδρέα Αντωνιάδη</w:t>
      </w:r>
      <w:r w:rsidRPr="00083AD9">
        <w:rPr>
          <w:rFonts w:ascii="Book Antiqua" w:hAnsi="Book Antiqua"/>
          <w:sz w:val="20"/>
          <w:szCs w:val="20"/>
          <w:lang w:val="el-GR"/>
        </w:rPr>
        <w:t xml:space="preserve"> καλωσόρισε στο Σπίτι της Κύπρου η Μορφωτικός Σύμβουλος της Πρεσβε</w:t>
      </w:r>
      <w:r w:rsidR="00CD671C" w:rsidRPr="00083AD9">
        <w:rPr>
          <w:rFonts w:ascii="Book Antiqua" w:hAnsi="Book Antiqua"/>
          <w:sz w:val="20"/>
          <w:szCs w:val="20"/>
          <w:lang w:val="el-GR"/>
        </w:rPr>
        <w:t xml:space="preserve">ίας της Κυπριακής Δημοκρατίας </w:t>
      </w:r>
      <w:r w:rsidRPr="00083AD9">
        <w:rPr>
          <w:rFonts w:ascii="Book Antiqua" w:hAnsi="Book Antiqua"/>
          <w:sz w:val="20"/>
          <w:szCs w:val="20"/>
          <w:lang w:val="el-GR"/>
        </w:rPr>
        <w:t xml:space="preserve"> Μαρία </w:t>
      </w:r>
      <w:proofErr w:type="spellStart"/>
      <w:r w:rsidRPr="00083AD9">
        <w:rPr>
          <w:rFonts w:ascii="Book Antiqua" w:hAnsi="Book Antiqua"/>
          <w:sz w:val="20"/>
          <w:szCs w:val="20"/>
          <w:lang w:val="el-GR"/>
        </w:rPr>
        <w:t>Παναγίδου</w:t>
      </w:r>
      <w:proofErr w:type="spellEnd"/>
      <w:r w:rsidRPr="00083AD9">
        <w:rPr>
          <w:rFonts w:ascii="Book Antiqua" w:hAnsi="Book Antiqua"/>
          <w:sz w:val="20"/>
          <w:szCs w:val="20"/>
          <w:lang w:val="el-GR"/>
        </w:rPr>
        <w:t xml:space="preserve"> η οποία προλογίζοντας </w:t>
      </w:r>
      <w:r w:rsidR="0073059B" w:rsidRPr="00083AD9">
        <w:rPr>
          <w:rFonts w:ascii="Book Antiqua" w:hAnsi="Book Antiqua"/>
          <w:sz w:val="20"/>
          <w:szCs w:val="20"/>
          <w:lang w:val="el-GR"/>
        </w:rPr>
        <w:t xml:space="preserve">την εκδήλωση </w:t>
      </w:r>
      <w:r w:rsidR="00895349" w:rsidRPr="00083AD9">
        <w:rPr>
          <w:rFonts w:ascii="Book Antiqua" w:hAnsi="Book Antiqua"/>
          <w:sz w:val="20"/>
          <w:szCs w:val="20"/>
          <w:lang w:val="el-GR"/>
        </w:rPr>
        <w:t xml:space="preserve"> αναφέρθηκε στη ζωή και το έργο του.</w:t>
      </w:r>
    </w:p>
    <w:p w:rsidR="00BF253D" w:rsidRPr="00083AD9" w:rsidRDefault="0073059B" w:rsidP="00083AD9">
      <w:pPr>
        <w:spacing w:after="120"/>
        <w:ind w:left="-425" w:right="-619" w:firstLine="567"/>
        <w:jc w:val="both"/>
        <w:rPr>
          <w:rStyle w:val="a5"/>
          <w:rFonts w:ascii="Book Antiqua" w:hAnsi="Book Antiqua" w:cs="Tahoma"/>
          <w:b w:val="0"/>
          <w:sz w:val="20"/>
          <w:szCs w:val="20"/>
          <w:bdr w:val="none" w:sz="0" w:space="0" w:color="auto" w:frame="1"/>
          <w:shd w:val="clear" w:color="auto" w:fill="FFFFFF"/>
          <w:lang w:val="el-GR"/>
        </w:rPr>
      </w:pPr>
      <w:r w:rsidRPr="00083AD9">
        <w:rPr>
          <w:rStyle w:val="a5"/>
          <w:rFonts w:ascii="Book Antiqua" w:hAnsi="Book Antiqua" w:cs="Tahoma"/>
          <w:b w:val="0"/>
          <w:sz w:val="20"/>
          <w:szCs w:val="20"/>
          <w:bdr w:val="none" w:sz="0" w:space="0" w:color="auto" w:frame="1"/>
          <w:shd w:val="clear" w:color="auto" w:fill="FFFFFF"/>
          <w:lang w:val="el-GR"/>
        </w:rPr>
        <w:t xml:space="preserve">Για το βιβλίο </w:t>
      </w:r>
      <w:r w:rsidR="00CD671C" w:rsidRPr="00083AD9">
        <w:rPr>
          <w:rStyle w:val="a5"/>
          <w:rFonts w:ascii="Book Antiqua" w:hAnsi="Book Antiqua" w:cs="Tahoma"/>
          <w:b w:val="0"/>
          <w:sz w:val="20"/>
          <w:szCs w:val="20"/>
          <w:bdr w:val="none" w:sz="0" w:space="0" w:color="auto" w:frame="1"/>
          <w:shd w:val="clear" w:color="auto" w:fill="FFFFFF"/>
          <w:lang w:val="el-GR"/>
        </w:rPr>
        <w:t>μίλησαν</w:t>
      </w:r>
      <w:r w:rsidRPr="00083AD9">
        <w:rPr>
          <w:rStyle w:val="a5"/>
          <w:rFonts w:ascii="Book Antiqua" w:hAnsi="Book Antiqua" w:cs="Tahoma"/>
          <w:b w:val="0"/>
          <w:sz w:val="20"/>
          <w:szCs w:val="20"/>
          <w:bdr w:val="none" w:sz="0" w:space="0" w:color="auto" w:frame="1"/>
          <w:shd w:val="clear" w:color="auto" w:fill="FFFFFF"/>
          <w:lang w:val="el-GR"/>
        </w:rPr>
        <w:t xml:space="preserve">, η συγγραφέας, κριτικός λογοτεχνίας Μαρία Στασινοπούλου, </w:t>
      </w:r>
      <w:r w:rsidR="00CD671C" w:rsidRPr="00083AD9">
        <w:rPr>
          <w:rStyle w:val="a5"/>
          <w:rFonts w:ascii="Book Antiqua" w:hAnsi="Book Antiqua" w:cs="Tahoma"/>
          <w:b w:val="0"/>
          <w:sz w:val="20"/>
          <w:szCs w:val="20"/>
          <w:bdr w:val="none" w:sz="0" w:space="0" w:color="auto" w:frame="1"/>
          <w:shd w:val="clear" w:color="auto" w:fill="FFFFFF"/>
          <w:lang w:val="el-GR"/>
        </w:rPr>
        <w:t xml:space="preserve">η φιλόλογος, κριτικός Άννα </w:t>
      </w:r>
      <w:proofErr w:type="spellStart"/>
      <w:r w:rsidR="00CD671C" w:rsidRPr="00083AD9">
        <w:rPr>
          <w:rStyle w:val="a5"/>
          <w:rFonts w:ascii="Book Antiqua" w:hAnsi="Book Antiqua" w:cs="Tahoma"/>
          <w:b w:val="0"/>
          <w:sz w:val="20"/>
          <w:szCs w:val="20"/>
          <w:bdr w:val="none" w:sz="0" w:space="0" w:color="auto" w:frame="1"/>
          <w:shd w:val="clear" w:color="auto" w:fill="FFFFFF"/>
          <w:lang w:val="el-GR"/>
        </w:rPr>
        <w:t>Αφεντουλίδου</w:t>
      </w:r>
      <w:proofErr w:type="spellEnd"/>
      <w:r w:rsidR="00CD671C" w:rsidRPr="00083AD9">
        <w:rPr>
          <w:rStyle w:val="a5"/>
          <w:rFonts w:ascii="Book Antiqua" w:hAnsi="Book Antiqua" w:cs="Tahoma"/>
          <w:b w:val="0"/>
          <w:sz w:val="20"/>
          <w:szCs w:val="20"/>
          <w:bdr w:val="none" w:sz="0" w:space="0" w:color="auto" w:frame="1"/>
          <w:shd w:val="clear" w:color="auto" w:fill="FFFFFF"/>
          <w:lang w:val="el-GR"/>
        </w:rPr>
        <w:t xml:space="preserve"> και </w:t>
      </w:r>
      <w:r w:rsidRPr="00083AD9">
        <w:rPr>
          <w:rStyle w:val="a5"/>
          <w:rFonts w:ascii="Book Antiqua" w:hAnsi="Book Antiqua" w:cs="Tahoma"/>
          <w:b w:val="0"/>
          <w:sz w:val="20"/>
          <w:szCs w:val="20"/>
          <w:bdr w:val="none" w:sz="0" w:space="0" w:color="auto" w:frame="1"/>
          <w:shd w:val="clear" w:color="auto" w:fill="FFFFFF"/>
          <w:lang w:val="el-GR"/>
        </w:rPr>
        <w:t xml:space="preserve">ο δημοσιογράφος, συγγραφέας, </w:t>
      </w:r>
      <w:r w:rsidRPr="00083AD9">
        <w:rPr>
          <w:rFonts w:ascii="Book Antiqua" w:hAnsi="Book Antiqua" w:cs="Arial"/>
          <w:sz w:val="20"/>
          <w:szCs w:val="20"/>
          <w:shd w:val="clear" w:color="auto" w:fill="FFFFFF"/>
          <w:lang w:val="el-GR"/>
        </w:rPr>
        <w:t xml:space="preserve">διευθυντής του ηλεκτρονικού περιοδικού </w:t>
      </w:r>
      <w:r w:rsidRPr="00083AD9">
        <w:rPr>
          <w:rFonts w:ascii="Book Antiqua" w:hAnsi="Book Antiqua" w:cs="Arial"/>
          <w:i/>
          <w:sz w:val="20"/>
          <w:szCs w:val="20"/>
          <w:shd w:val="clear" w:color="auto" w:fill="FFFFFF"/>
          <w:lang w:val="el-GR"/>
        </w:rPr>
        <w:t>ο αναγνώστης</w:t>
      </w:r>
      <w:r w:rsidRPr="00083AD9">
        <w:rPr>
          <w:rFonts w:ascii="Book Antiqua" w:hAnsi="Book Antiqua" w:cs="Arial"/>
          <w:sz w:val="20"/>
          <w:szCs w:val="20"/>
          <w:shd w:val="clear" w:color="auto" w:fill="FFFFFF"/>
          <w:lang w:val="el-GR"/>
        </w:rPr>
        <w:t xml:space="preserve"> </w:t>
      </w:r>
      <w:r w:rsidR="00CD671C" w:rsidRPr="00083AD9">
        <w:rPr>
          <w:rStyle w:val="a5"/>
          <w:rFonts w:ascii="Book Antiqua" w:hAnsi="Book Antiqua" w:cs="Tahoma"/>
          <w:b w:val="0"/>
          <w:sz w:val="20"/>
          <w:szCs w:val="20"/>
          <w:bdr w:val="none" w:sz="0" w:space="0" w:color="auto" w:frame="1"/>
          <w:shd w:val="clear" w:color="auto" w:fill="FFFFFF"/>
          <w:lang w:val="el-GR"/>
        </w:rPr>
        <w:t xml:space="preserve">Γιάννης </w:t>
      </w:r>
      <w:proofErr w:type="spellStart"/>
      <w:r w:rsidR="00CD671C" w:rsidRPr="00083AD9">
        <w:rPr>
          <w:rStyle w:val="a5"/>
          <w:rFonts w:ascii="Book Antiqua" w:hAnsi="Book Antiqua" w:cs="Tahoma"/>
          <w:b w:val="0"/>
          <w:sz w:val="20"/>
          <w:szCs w:val="20"/>
          <w:bdr w:val="none" w:sz="0" w:space="0" w:color="auto" w:frame="1"/>
          <w:shd w:val="clear" w:color="auto" w:fill="FFFFFF"/>
          <w:lang w:val="el-GR"/>
        </w:rPr>
        <w:t>Μπασκόζος</w:t>
      </w:r>
      <w:proofErr w:type="spellEnd"/>
      <w:r w:rsidR="00CD671C" w:rsidRPr="00083AD9">
        <w:rPr>
          <w:rStyle w:val="a5"/>
          <w:rFonts w:ascii="Book Antiqua" w:hAnsi="Book Antiqua" w:cs="Tahoma"/>
          <w:b w:val="0"/>
          <w:sz w:val="20"/>
          <w:szCs w:val="20"/>
          <w:bdr w:val="none" w:sz="0" w:space="0" w:color="auto" w:frame="1"/>
          <w:shd w:val="clear" w:color="auto" w:fill="FFFFFF"/>
          <w:lang w:val="el-GR"/>
        </w:rPr>
        <w:t>.</w:t>
      </w:r>
      <w:r w:rsidR="007345DB" w:rsidRPr="00083AD9">
        <w:rPr>
          <w:rStyle w:val="a5"/>
          <w:rFonts w:ascii="Book Antiqua" w:hAnsi="Book Antiqua" w:cs="Tahoma"/>
          <w:b w:val="0"/>
          <w:sz w:val="20"/>
          <w:szCs w:val="20"/>
          <w:bdr w:val="none" w:sz="0" w:space="0" w:color="auto" w:frame="1"/>
          <w:shd w:val="clear" w:color="auto" w:fill="FFFFFF"/>
          <w:lang w:val="el-GR"/>
        </w:rPr>
        <w:t xml:space="preserve"> Ακολούθησε παρέμβαση από τον ποιητή Τίτο Πατρίκιο.</w:t>
      </w:r>
    </w:p>
    <w:p w:rsidR="006E46DA" w:rsidRPr="00083AD9" w:rsidRDefault="00706BC0" w:rsidP="00083AD9">
      <w:pPr>
        <w:spacing w:after="120"/>
        <w:ind w:left="-425" w:right="-619" w:firstLine="567"/>
        <w:jc w:val="both"/>
        <w:rPr>
          <w:rStyle w:val="a5"/>
          <w:rFonts w:ascii="Book Antiqua" w:hAnsi="Book Antiqua" w:cs="Tahoma"/>
          <w:b w:val="0"/>
          <w:sz w:val="20"/>
          <w:szCs w:val="20"/>
          <w:bdr w:val="none" w:sz="0" w:space="0" w:color="auto" w:frame="1"/>
          <w:shd w:val="clear" w:color="auto" w:fill="FFFFFF"/>
          <w:lang w:val="el-GR"/>
        </w:rPr>
      </w:pPr>
      <w:r w:rsidRPr="00083AD9">
        <w:rPr>
          <w:rStyle w:val="a5"/>
          <w:rFonts w:ascii="Book Antiqua" w:hAnsi="Book Antiqua" w:cs="Tahoma"/>
          <w:b w:val="0"/>
          <w:sz w:val="20"/>
          <w:szCs w:val="20"/>
          <w:bdr w:val="none" w:sz="0" w:space="0" w:color="auto" w:frame="1"/>
          <w:shd w:val="clear" w:color="auto" w:fill="FFFFFF"/>
          <w:lang w:val="el-GR"/>
        </w:rPr>
        <w:t xml:space="preserve">Η κ. Στασινοπούλου, παρουσιάζοντας τη δομική διάταξη του μυθιστορήματος, ανέφερε ότι </w:t>
      </w:r>
      <w:r w:rsidR="00C054F5" w:rsidRPr="00083AD9">
        <w:rPr>
          <w:rStyle w:val="a5"/>
          <w:rFonts w:ascii="Book Antiqua" w:hAnsi="Book Antiqua" w:cs="Tahoma"/>
          <w:b w:val="0"/>
          <w:sz w:val="20"/>
          <w:szCs w:val="20"/>
          <w:bdr w:val="none" w:sz="0" w:space="0" w:color="auto" w:frame="1"/>
          <w:shd w:val="clear" w:color="auto" w:fill="FFFFFF"/>
          <w:lang w:val="el-GR"/>
        </w:rPr>
        <w:t xml:space="preserve">αυτό </w:t>
      </w:r>
      <w:r w:rsidRPr="00083AD9">
        <w:rPr>
          <w:rStyle w:val="a5"/>
          <w:rFonts w:ascii="Book Antiqua" w:hAnsi="Book Antiqua" w:cs="Tahoma"/>
          <w:b w:val="0"/>
          <w:sz w:val="20"/>
          <w:szCs w:val="20"/>
          <w:bdr w:val="none" w:sz="0" w:space="0" w:color="auto" w:frame="1"/>
          <w:shd w:val="clear" w:color="auto" w:fill="FFFFFF"/>
          <w:lang w:val="el-GR"/>
        </w:rPr>
        <w:t>επιμερίζεται σε τέσσερα κεφάλαια, σαν κινηματογραφικές σεκάνς, τα οποία ο συγγραφέας ονομάζει «επεισόδια», που κάθε ένα φέρει το όνομα του ήρωα της συγκεκριμένης ιστορίας  και συνοπτική απόδοση του περιεχομένου του</w:t>
      </w:r>
      <w:r w:rsidR="00C054F5" w:rsidRPr="00083AD9">
        <w:rPr>
          <w:rStyle w:val="a5"/>
          <w:rFonts w:ascii="Book Antiqua" w:hAnsi="Book Antiqua" w:cs="Tahoma"/>
          <w:b w:val="0"/>
          <w:sz w:val="20"/>
          <w:szCs w:val="20"/>
          <w:bdr w:val="none" w:sz="0" w:space="0" w:color="auto" w:frame="1"/>
          <w:shd w:val="clear" w:color="auto" w:fill="FFFFFF"/>
          <w:lang w:val="el-GR"/>
        </w:rPr>
        <w:t xml:space="preserve">. Με δομή κινηματογραφική, λόγο στακάτο, ταχεία εναλλαγή στην αφήγηση και φυσικούς διαλόγους, </w:t>
      </w:r>
      <w:r w:rsidR="004F325A" w:rsidRPr="00083AD9">
        <w:rPr>
          <w:rStyle w:val="a5"/>
          <w:rFonts w:ascii="Book Antiqua" w:hAnsi="Book Antiqua" w:cs="Tahoma"/>
          <w:b w:val="0"/>
          <w:sz w:val="20"/>
          <w:szCs w:val="20"/>
          <w:bdr w:val="none" w:sz="0" w:space="0" w:color="auto" w:frame="1"/>
          <w:shd w:val="clear" w:color="auto" w:fill="FFFFFF"/>
          <w:lang w:val="el-GR"/>
        </w:rPr>
        <w:t xml:space="preserve">ο Ανδρέας Αντωνιάδης </w:t>
      </w:r>
      <w:r w:rsidR="00C054F5" w:rsidRPr="00083AD9">
        <w:rPr>
          <w:rStyle w:val="a5"/>
          <w:rFonts w:ascii="Book Antiqua" w:hAnsi="Book Antiqua" w:cs="Tahoma"/>
          <w:b w:val="0"/>
          <w:sz w:val="20"/>
          <w:szCs w:val="20"/>
          <w:bdr w:val="none" w:sz="0" w:space="0" w:color="auto" w:frame="1"/>
          <w:shd w:val="clear" w:color="auto" w:fill="FFFFFF"/>
          <w:lang w:val="el-GR"/>
        </w:rPr>
        <w:t>καθιστά τους ήρωές του, όσο κι αν δεν ανήκουν στις συνήθεις ομάδες πληθυσμού, πραγματικούς και οικείους</w:t>
      </w:r>
      <w:r w:rsidR="0082777C" w:rsidRPr="00083AD9">
        <w:rPr>
          <w:rStyle w:val="a5"/>
          <w:rFonts w:ascii="Book Antiqua" w:hAnsi="Book Antiqua" w:cs="Tahoma"/>
          <w:b w:val="0"/>
          <w:sz w:val="20"/>
          <w:szCs w:val="20"/>
          <w:bdr w:val="none" w:sz="0" w:space="0" w:color="auto" w:frame="1"/>
          <w:shd w:val="clear" w:color="auto" w:fill="FFFFFF"/>
          <w:lang w:val="el-GR"/>
        </w:rPr>
        <w:t>. Όπως επεσήμανε</w:t>
      </w:r>
      <w:r w:rsidR="004F325A" w:rsidRPr="00083AD9">
        <w:rPr>
          <w:rStyle w:val="a5"/>
          <w:rFonts w:ascii="Book Antiqua" w:hAnsi="Book Antiqua" w:cs="Tahoma"/>
          <w:b w:val="0"/>
          <w:sz w:val="20"/>
          <w:szCs w:val="20"/>
          <w:bdr w:val="none" w:sz="0" w:space="0" w:color="auto" w:frame="1"/>
          <w:shd w:val="clear" w:color="auto" w:fill="FFFFFF"/>
          <w:lang w:val="el-GR"/>
        </w:rPr>
        <w:t xml:space="preserve"> η κ. Στασινοπούλου, ο συγγραφέας</w:t>
      </w:r>
      <w:r w:rsidR="0082777C" w:rsidRPr="00083AD9">
        <w:rPr>
          <w:rStyle w:val="a5"/>
          <w:rFonts w:ascii="Book Antiqua" w:hAnsi="Book Antiqua" w:cs="Tahoma"/>
          <w:b w:val="0"/>
          <w:sz w:val="20"/>
          <w:szCs w:val="20"/>
          <w:bdr w:val="none" w:sz="0" w:space="0" w:color="auto" w:frame="1"/>
          <w:shd w:val="clear" w:color="auto" w:fill="FFFFFF"/>
          <w:lang w:val="el-GR"/>
        </w:rPr>
        <w:t xml:space="preserve"> επιλέγει για να εκφραστεί λογοτεχνικά τη σταθερή βάση της γνώσης και του βιωμένου, </w:t>
      </w:r>
      <w:r w:rsidR="0082777C" w:rsidRPr="00083AD9">
        <w:rPr>
          <w:rStyle w:val="a5"/>
          <w:rFonts w:ascii="Book Antiqua" w:hAnsi="Book Antiqua" w:cs="Tahoma"/>
          <w:b w:val="0"/>
          <w:i/>
          <w:sz w:val="20"/>
          <w:szCs w:val="20"/>
          <w:bdr w:val="none" w:sz="0" w:space="0" w:color="auto" w:frame="1"/>
          <w:shd w:val="clear" w:color="auto" w:fill="FFFFFF"/>
          <w:lang w:val="el-GR"/>
        </w:rPr>
        <w:t xml:space="preserve">διατηρώντας όμως σεβαστή απόσταση από τα </w:t>
      </w:r>
      <w:proofErr w:type="spellStart"/>
      <w:r w:rsidR="0082777C" w:rsidRPr="00083AD9">
        <w:rPr>
          <w:rStyle w:val="a5"/>
          <w:rFonts w:ascii="Book Antiqua" w:hAnsi="Book Antiqua" w:cs="Tahoma"/>
          <w:b w:val="0"/>
          <w:i/>
          <w:sz w:val="20"/>
          <w:szCs w:val="20"/>
          <w:bdr w:val="none" w:sz="0" w:space="0" w:color="auto" w:frame="1"/>
          <w:shd w:val="clear" w:color="auto" w:fill="FFFFFF"/>
          <w:lang w:val="el-GR"/>
        </w:rPr>
        <w:t>αφηγούμενα</w:t>
      </w:r>
      <w:proofErr w:type="spellEnd"/>
      <w:r w:rsidR="0082777C" w:rsidRPr="00083AD9">
        <w:rPr>
          <w:rStyle w:val="a5"/>
          <w:rFonts w:ascii="Book Antiqua" w:hAnsi="Book Antiqua" w:cs="Tahoma"/>
          <w:b w:val="0"/>
          <w:i/>
          <w:sz w:val="20"/>
          <w:szCs w:val="20"/>
          <w:bdr w:val="none" w:sz="0" w:space="0" w:color="auto" w:frame="1"/>
          <w:shd w:val="clear" w:color="auto" w:fill="FFFFFF"/>
          <w:lang w:val="el-GR"/>
        </w:rPr>
        <w:t xml:space="preserve">, απόσταση που πείθει ότι ξέρει να είναι παρατηρητής των άλλων. </w:t>
      </w:r>
    </w:p>
    <w:p w:rsidR="001C3A50" w:rsidRPr="00083AD9" w:rsidRDefault="00296FF1" w:rsidP="00083AD9">
      <w:pPr>
        <w:spacing w:after="120"/>
        <w:ind w:left="-425" w:right="-619" w:firstLine="567"/>
        <w:jc w:val="both"/>
        <w:rPr>
          <w:rStyle w:val="a5"/>
          <w:rFonts w:ascii="Book Antiqua" w:hAnsi="Book Antiqua" w:cs="Tahoma"/>
          <w:b w:val="0"/>
          <w:i/>
          <w:sz w:val="20"/>
          <w:szCs w:val="20"/>
          <w:bdr w:val="none" w:sz="0" w:space="0" w:color="auto" w:frame="1"/>
          <w:shd w:val="clear" w:color="auto" w:fill="FFFFFF"/>
          <w:lang w:val="el-GR"/>
        </w:rPr>
      </w:pPr>
      <w:r w:rsidRPr="00083AD9">
        <w:rPr>
          <w:rStyle w:val="a5"/>
          <w:rFonts w:ascii="Book Antiqua" w:hAnsi="Book Antiqua" w:cs="Tahoma"/>
          <w:b w:val="0"/>
          <w:sz w:val="20"/>
          <w:szCs w:val="20"/>
          <w:bdr w:val="none" w:sz="0" w:space="0" w:color="auto" w:frame="1"/>
          <w:shd w:val="clear" w:color="auto" w:fill="FFFFFF"/>
          <w:lang w:val="el-GR"/>
        </w:rPr>
        <w:t xml:space="preserve">Η κ. </w:t>
      </w:r>
      <w:proofErr w:type="spellStart"/>
      <w:r w:rsidRPr="00083AD9">
        <w:rPr>
          <w:rStyle w:val="a5"/>
          <w:rFonts w:ascii="Book Antiqua" w:hAnsi="Book Antiqua" w:cs="Tahoma"/>
          <w:b w:val="0"/>
          <w:sz w:val="20"/>
          <w:szCs w:val="20"/>
          <w:bdr w:val="none" w:sz="0" w:space="0" w:color="auto" w:frame="1"/>
          <w:shd w:val="clear" w:color="auto" w:fill="FFFFFF"/>
          <w:lang w:val="el-GR"/>
        </w:rPr>
        <w:t>Αφεντουλίδου</w:t>
      </w:r>
      <w:proofErr w:type="spellEnd"/>
      <w:r w:rsidRPr="00083AD9">
        <w:rPr>
          <w:rStyle w:val="a5"/>
          <w:rFonts w:ascii="Book Antiqua" w:hAnsi="Book Antiqua" w:cs="Tahoma"/>
          <w:b w:val="0"/>
          <w:sz w:val="20"/>
          <w:szCs w:val="20"/>
          <w:bdr w:val="none" w:sz="0" w:space="0" w:color="auto" w:frame="1"/>
          <w:shd w:val="clear" w:color="auto" w:fill="FFFFFF"/>
          <w:lang w:val="el-GR"/>
        </w:rPr>
        <w:t xml:space="preserve"> </w:t>
      </w:r>
      <w:r w:rsidR="00DA3987" w:rsidRPr="00083AD9">
        <w:rPr>
          <w:rStyle w:val="a5"/>
          <w:rFonts w:ascii="Book Antiqua" w:hAnsi="Book Antiqua" w:cs="Tahoma"/>
          <w:b w:val="0"/>
          <w:sz w:val="20"/>
          <w:szCs w:val="20"/>
          <w:bdr w:val="none" w:sz="0" w:space="0" w:color="auto" w:frame="1"/>
          <w:shd w:val="clear" w:color="auto" w:fill="FFFFFF"/>
          <w:lang w:val="el-GR"/>
        </w:rPr>
        <w:t xml:space="preserve">διάβασε και παρουσίασε </w:t>
      </w:r>
      <w:r w:rsidRPr="00083AD9">
        <w:rPr>
          <w:rStyle w:val="a5"/>
          <w:rFonts w:ascii="Book Antiqua" w:hAnsi="Book Antiqua" w:cs="Tahoma"/>
          <w:b w:val="0"/>
          <w:sz w:val="20"/>
          <w:szCs w:val="20"/>
          <w:bdr w:val="none" w:sz="0" w:space="0" w:color="auto" w:frame="1"/>
          <w:shd w:val="clear" w:color="auto" w:fill="FFFFFF"/>
          <w:lang w:val="el-GR"/>
        </w:rPr>
        <w:t xml:space="preserve">το μυθιστόρημα </w:t>
      </w:r>
      <w:r w:rsidR="00DA3987" w:rsidRPr="00083AD9">
        <w:rPr>
          <w:rStyle w:val="a5"/>
          <w:rFonts w:ascii="Book Antiqua" w:hAnsi="Book Antiqua" w:cs="Tahoma"/>
          <w:b w:val="0"/>
          <w:sz w:val="20"/>
          <w:szCs w:val="20"/>
          <w:bdr w:val="none" w:sz="0" w:space="0" w:color="auto" w:frame="1"/>
          <w:shd w:val="clear" w:color="auto" w:fill="FFFFFF"/>
          <w:lang w:val="el-GR"/>
        </w:rPr>
        <w:t xml:space="preserve">συγκριτικά προς </w:t>
      </w:r>
      <w:r w:rsidRPr="00083AD9">
        <w:rPr>
          <w:rStyle w:val="a5"/>
          <w:rFonts w:ascii="Book Antiqua" w:hAnsi="Book Antiqua" w:cs="Tahoma"/>
          <w:b w:val="0"/>
          <w:sz w:val="20"/>
          <w:szCs w:val="20"/>
          <w:bdr w:val="none" w:sz="0" w:space="0" w:color="auto" w:frame="1"/>
          <w:shd w:val="clear" w:color="auto" w:fill="FFFFFF"/>
          <w:lang w:val="el-GR"/>
        </w:rPr>
        <w:t xml:space="preserve">τη συλλογή διηγημάτων </w:t>
      </w:r>
      <w:r w:rsidRPr="00083AD9">
        <w:rPr>
          <w:rStyle w:val="a5"/>
          <w:rFonts w:ascii="Book Antiqua" w:hAnsi="Book Antiqua" w:cs="Tahoma"/>
          <w:b w:val="0"/>
          <w:i/>
          <w:sz w:val="20"/>
          <w:szCs w:val="20"/>
          <w:bdr w:val="none" w:sz="0" w:space="0" w:color="auto" w:frame="1"/>
          <w:shd w:val="clear" w:color="auto" w:fill="FFFFFF"/>
          <w:lang w:val="el-GR"/>
        </w:rPr>
        <w:t xml:space="preserve">Τα πληγωμένα άλογα, </w:t>
      </w:r>
      <w:r w:rsidRPr="00083AD9">
        <w:rPr>
          <w:rStyle w:val="a5"/>
          <w:rFonts w:ascii="Book Antiqua" w:hAnsi="Book Antiqua" w:cs="Tahoma"/>
          <w:b w:val="0"/>
          <w:sz w:val="20"/>
          <w:szCs w:val="20"/>
          <w:bdr w:val="none" w:sz="0" w:space="0" w:color="auto" w:frame="1"/>
          <w:shd w:val="clear" w:color="auto" w:fill="FFFFFF"/>
          <w:lang w:val="el-GR"/>
        </w:rPr>
        <w:t>που ο Ανδρέας Αντωνιάδης εξέδωσε το 1971, διαπ</w:t>
      </w:r>
      <w:r w:rsidR="00DA3987" w:rsidRPr="00083AD9">
        <w:rPr>
          <w:rStyle w:val="a5"/>
          <w:rFonts w:ascii="Book Antiqua" w:hAnsi="Book Antiqua" w:cs="Tahoma"/>
          <w:b w:val="0"/>
          <w:sz w:val="20"/>
          <w:szCs w:val="20"/>
          <w:bdr w:val="none" w:sz="0" w:space="0" w:color="auto" w:frame="1"/>
          <w:shd w:val="clear" w:color="auto" w:fill="FFFFFF"/>
          <w:lang w:val="el-GR"/>
        </w:rPr>
        <w:t xml:space="preserve">ιστώνοντας </w:t>
      </w:r>
      <w:r w:rsidR="00AF7D45" w:rsidRPr="00083AD9">
        <w:rPr>
          <w:rStyle w:val="a5"/>
          <w:rFonts w:ascii="Book Antiqua" w:hAnsi="Book Antiqua" w:cs="Tahoma"/>
          <w:b w:val="0"/>
          <w:sz w:val="20"/>
          <w:szCs w:val="20"/>
          <w:bdr w:val="none" w:sz="0" w:space="0" w:color="auto" w:frame="1"/>
          <w:shd w:val="clear" w:color="auto" w:fill="FFFFFF"/>
          <w:lang w:val="el-GR"/>
        </w:rPr>
        <w:t xml:space="preserve"> ότι </w:t>
      </w:r>
      <w:r w:rsidR="00AF7D45" w:rsidRPr="00083AD9">
        <w:rPr>
          <w:rStyle w:val="a5"/>
          <w:rFonts w:ascii="Book Antiqua" w:hAnsi="Book Antiqua" w:cs="Tahoma"/>
          <w:b w:val="0"/>
          <w:i/>
          <w:sz w:val="20"/>
          <w:szCs w:val="20"/>
          <w:bdr w:val="none" w:sz="0" w:space="0" w:color="auto" w:frame="1"/>
          <w:shd w:val="clear" w:color="auto" w:fill="FFFFFF"/>
          <w:lang w:val="el-GR"/>
        </w:rPr>
        <w:t xml:space="preserve">υπάρχουν </w:t>
      </w:r>
      <w:r w:rsidRPr="00083AD9">
        <w:rPr>
          <w:rStyle w:val="a5"/>
          <w:rFonts w:ascii="Book Antiqua" w:hAnsi="Book Antiqua" w:cs="Tahoma"/>
          <w:b w:val="0"/>
          <w:i/>
          <w:sz w:val="20"/>
          <w:szCs w:val="20"/>
          <w:bdr w:val="none" w:sz="0" w:space="0" w:color="auto" w:frame="1"/>
          <w:shd w:val="clear" w:color="auto" w:fill="FFFFFF"/>
          <w:lang w:val="el-GR"/>
        </w:rPr>
        <w:t xml:space="preserve"> αρκετά ομόλογα φαινόμενα</w:t>
      </w:r>
      <w:r w:rsidR="00AF7D45" w:rsidRPr="00083AD9">
        <w:rPr>
          <w:rStyle w:val="a5"/>
          <w:rFonts w:ascii="Book Antiqua" w:hAnsi="Book Antiqua" w:cs="Tahoma"/>
          <w:b w:val="0"/>
          <w:i/>
          <w:sz w:val="20"/>
          <w:szCs w:val="20"/>
          <w:bdr w:val="none" w:sz="0" w:space="0" w:color="auto" w:frame="1"/>
          <w:shd w:val="clear" w:color="auto" w:fill="FFFFFF"/>
          <w:lang w:val="el-GR"/>
        </w:rPr>
        <w:t>, είτε αναλογικά είτε και αντιστρόφως ανάλογα,</w:t>
      </w:r>
      <w:r w:rsidRPr="00083AD9">
        <w:rPr>
          <w:rStyle w:val="a5"/>
          <w:rFonts w:ascii="Book Antiqua" w:hAnsi="Book Antiqua" w:cs="Tahoma"/>
          <w:b w:val="0"/>
          <w:i/>
          <w:sz w:val="20"/>
          <w:szCs w:val="20"/>
          <w:bdr w:val="none" w:sz="0" w:space="0" w:color="auto" w:frame="1"/>
          <w:shd w:val="clear" w:color="auto" w:fill="FFFFFF"/>
          <w:lang w:val="el-GR"/>
        </w:rPr>
        <w:t xml:space="preserve"> </w:t>
      </w:r>
      <w:r w:rsidRPr="00083AD9">
        <w:rPr>
          <w:rStyle w:val="a5"/>
          <w:rFonts w:ascii="Book Antiqua" w:hAnsi="Book Antiqua" w:cs="Tahoma"/>
          <w:b w:val="0"/>
          <w:sz w:val="20"/>
          <w:szCs w:val="20"/>
          <w:bdr w:val="none" w:sz="0" w:space="0" w:color="auto" w:frame="1"/>
          <w:shd w:val="clear" w:color="auto" w:fill="FFFFFF"/>
          <w:lang w:val="el-GR"/>
        </w:rPr>
        <w:t>όσον αφορά στον</w:t>
      </w:r>
      <w:r w:rsidR="00AF7D45" w:rsidRPr="00083AD9">
        <w:rPr>
          <w:rStyle w:val="a5"/>
          <w:rFonts w:ascii="Book Antiqua" w:hAnsi="Book Antiqua" w:cs="Tahoma"/>
          <w:b w:val="0"/>
          <w:sz w:val="20"/>
          <w:szCs w:val="20"/>
          <w:bdr w:val="none" w:sz="0" w:space="0" w:color="auto" w:frame="1"/>
          <w:shd w:val="clear" w:color="auto" w:fill="FFFFFF"/>
          <w:lang w:val="el-GR"/>
        </w:rPr>
        <w:t xml:space="preserve"> πληθυσμό και τον ψυχισμό των ηρώων, στη θέση του διαλόγου ως αφηγηματικού τρόπου, στην εσωτερική εστίαση και στην κυριαρχία της </w:t>
      </w:r>
      <w:r w:rsidR="00CD204A" w:rsidRPr="00083AD9">
        <w:rPr>
          <w:rStyle w:val="a5"/>
          <w:rFonts w:ascii="Book Antiqua" w:hAnsi="Book Antiqua" w:cs="Tahoma"/>
          <w:b w:val="0"/>
          <w:sz w:val="20"/>
          <w:szCs w:val="20"/>
          <w:bdr w:val="none" w:sz="0" w:space="0" w:color="auto" w:frame="1"/>
          <w:shd w:val="clear" w:color="auto" w:fill="FFFFFF"/>
          <w:lang w:val="el-GR"/>
        </w:rPr>
        <w:t xml:space="preserve">πρώτης αφήγησης χωρίς ιδιαίτερη χρήση της </w:t>
      </w:r>
      <w:proofErr w:type="spellStart"/>
      <w:r w:rsidR="00CD204A" w:rsidRPr="00083AD9">
        <w:rPr>
          <w:rStyle w:val="a5"/>
          <w:rFonts w:ascii="Book Antiqua" w:hAnsi="Book Antiqua" w:cs="Tahoma"/>
          <w:b w:val="0"/>
          <w:sz w:val="20"/>
          <w:szCs w:val="20"/>
          <w:bdr w:val="none" w:sz="0" w:space="0" w:color="auto" w:frame="1"/>
          <w:shd w:val="clear" w:color="auto" w:fill="FFFFFF"/>
          <w:lang w:val="el-GR"/>
        </w:rPr>
        <w:t>αναχρονίας</w:t>
      </w:r>
      <w:proofErr w:type="spellEnd"/>
      <w:r w:rsidR="00CD204A" w:rsidRPr="00083AD9">
        <w:rPr>
          <w:rStyle w:val="a5"/>
          <w:rFonts w:ascii="Book Antiqua" w:hAnsi="Book Antiqua" w:cs="Tahoma"/>
          <w:b w:val="0"/>
          <w:sz w:val="20"/>
          <w:szCs w:val="20"/>
          <w:bdr w:val="none" w:sz="0" w:space="0" w:color="auto" w:frame="1"/>
          <w:shd w:val="clear" w:color="auto" w:fill="FFFFFF"/>
          <w:lang w:val="el-GR"/>
        </w:rPr>
        <w:t>.</w:t>
      </w:r>
      <w:r w:rsidR="00CD204A" w:rsidRPr="00083AD9">
        <w:rPr>
          <w:rStyle w:val="a5"/>
          <w:rFonts w:ascii="Book Antiqua" w:hAnsi="Book Antiqua" w:cs="Tahoma"/>
          <w:b w:val="0"/>
          <w:i/>
          <w:sz w:val="20"/>
          <w:szCs w:val="20"/>
          <w:bdr w:val="none" w:sz="0" w:space="0" w:color="auto" w:frame="1"/>
          <w:shd w:val="clear" w:color="auto" w:fill="FFFFFF"/>
          <w:lang w:val="el-GR"/>
        </w:rPr>
        <w:t xml:space="preserve"> </w:t>
      </w:r>
      <w:r w:rsidR="00CD204A" w:rsidRPr="00083AD9">
        <w:rPr>
          <w:rStyle w:val="a5"/>
          <w:rFonts w:ascii="Book Antiqua" w:hAnsi="Book Antiqua" w:cs="Tahoma"/>
          <w:b w:val="0"/>
          <w:sz w:val="20"/>
          <w:szCs w:val="20"/>
          <w:bdr w:val="none" w:sz="0" w:space="0" w:color="auto" w:frame="1"/>
          <w:shd w:val="clear" w:color="auto" w:fill="FFFFFF"/>
          <w:lang w:val="el-GR"/>
        </w:rPr>
        <w:t xml:space="preserve">Όπως ανέφερε συμπερασματικά το </w:t>
      </w:r>
      <w:r w:rsidR="00CD204A" w:rsidRPr="00083AD9">
        <w:rPr>
          <w:rStyle w:val="a5"/>
          <w:rFonts w:ascii="Book Antiqua" w:hAnsi="Book Antiqua" w:cs="Tahoma"/>
          <w:b w:val="0"/>
          <w:i/>
          <w:sz w:val="20"/>
          <w:szCs w:val="20"/>
          <w:bdr w:val="none" w:sz="0" w:space="0" w:color="auto" w:frame="1"/>
          <w:shd w:val="clear" w:color="auto" w:fill="FFFFFF"/>
          <w:lang w:val="el-GR"/>
        </w:rPr>
        <w:t>ΕΚΤΟΣ ΕΔΡΑΣ</w:t>
      </w:r>
      <w:r w:rsidR="00CD204A" w:rsidRPr="00083AD9">
        <w:rPr>
          <w:rStyle w:val="a5"/>
          <w:rFonts w:ascii="Book Antiqua" w:hAnsi="Book Antiqua" w:cs="Tahoma"/>
          <w:b w:val="0"/>
          <w:sz w:val="20"/>
          <w:szCs w:val="20"/>
          <w:bdr w:val="none" w:sz="0" w:space="0" w:color="auto" w:frame="1"/>
          <w:shd w:val="clear" w:color="auto" w:fill="FFFFFF"/>
          <w:lang w:val="el-GR"/>
        </w:rPr>
        <w:t xml:space="preserve"> είναι </w:t>
      </w:r>
      <w:r w:rsidR="00CD204A" w:rsidRPr="00083AD9">
        <w:rPr>
          <w:rStyle w:val="a5"/>
          <w:rFonts w:ascii="Book Antiqua" w:hAnsi="Book Antiqua" w:cs="Tahoma"/>
          <w:b w:val="0"/>
          <w:i/>
          <w:sz w:val="20"/>
          <w:szCs w:val="20"/>
          <w:bdr w:val="none" w:sz="0" w:space="0" w:color="auto" w:frame="1"/>
          <w:shd w:val="clear" w:color="auto" w:fill="FFFFFF"/>
          <w:lang w:val="el-GR"/>
        </w:rPr>
        <w:t xml:space="preserve">ένα κείμενο </w:t>
      </w:r>
      <w:r w:rsidR="00DA3987" w:rsidRPr="00083AD9">
        <w:rPr>
          <w:rStyle w:val="a5"/>
          <w:rFonts w:ascii="Book Antiqua" w:hAnsi="Book Antiqua" w:cs="Tahoma"/>
          <w:b w:val="0"/>
          <w:i/>
          <w:sz w:val="20"/>
          <w:szCs w:val="20"/>
          <w:bdr w:val="none" w:sz="0" w:space="0" w:color="auto" w:frame="1"/>
          <w:shd w:val="clear" w:color="auto" w:fill="FFFFFF"/>
          <w:lang w:val="el-GR"/>
        </w:rPr>
        <w:t>γε</w:t>
      </w:r>
      <w:r w:rsidR="004F325A" w:rsidRPr="00083AD9">
        <w:rPr>
          <w:rStyle w:val="a5"/>
          <w:rFonts w:ascii="Book Antiqua" w:hAnsi="Book Antiqua" w:cs="Tahoma"/>
          <w:b w:val="0"/>
          <w:i/>
          <w:sz w:val="20"/>
          <w:szCs w:val="20"/>
          <w:bdr w:val="none" w:sz="0" w:space="0" w:color="auto" w:frame="1"/>
          <w:shd w:val="clear" w:color="auto" w:fill="FFFFFF"/>
          <w:lang w:val="el-GR"/>
        </w:rPr>
        <w:t>μάτο αναφορές από θεατρικά έργα</w:t>
      </w:r>
      <w:r w:rsidR="00DA3987" w:rsidRPr="00083AD9">
        <w:rPr>
          <w:rStyle w:val="a5"/>
          <w:rFonts w:ascii="Book Antiqua" w:hAnsi="Book Antiqua" w:cs="Tahoma"/>
          <w:b w:val="0"/>
          <w:i/>
          <w:sz w:val="20"/>
          <w:szCs w:val="20"/>
          <w:bdr w:val="none" w:sz="0" w:space="0" w:color="auto" w:frame="1"/>
          <w:shd w:val="clear" w:color="auto" w:fill="FFFFFF"/>
          <w:lang w:val="el-GR"/>
        </w:rPr>
        <w:t>. λογοτεχνικά βιβλία, μουσικές, και  κυρίως κινηματογραφικές ταινίες.</w:t>
      </w:r>
    </w:p>
    <w:p w:rsidR="00B01DB6" w:rsidRPr="00083AD9" w:rsidRDefault="00A51EA3" w:rsidP="00083AD9">
      <w:pPr>
        <w:spacing w:after="120"/>
        <w:ind w:left="-426" w:right="-619" w:firstLine="568"/>
        <w:jc w:val="both"/>
        <w:rPr>
          <w:rFonts w:ascii="Book Antiqua" w:hAnsi="Book Antiqua"/>
          <w:i/>
          <w:sz w:val="20"/>
          <w:szCs w:val="20"/>
          <w:lang w:val="el-GR"/>
        </w:rPr>
      </w:pPr>
      <w:r w:rsidRPr="00083AD9">
        <w:rPr>
          <w:rStyle w:val="a5"/>
          <w:rFonts w:ascii="Book Antiqua" w:hAnsi="Book Antiqua" w:cs="Tahoma"/>
          <w:b w:val="0"/>
          <w:sz w:val="20"/>
          <w:szCs w:val="20"/>
          <w:bdr w:val="none" w:sz="0" w:space="0" w:color="auto" w:frame="1"/>
          <w:shd w:val="clear" w:color="auto" w:fill="FFFFFF"/>
          <w:lang w:val="el-GR"/>
        </w:rPr>
        <w:t xml:space="preserve">Ο κ. </w:t>
      </w:r>
      <w:proofErr w:type="spellStart"/>
      <w:r w:rsidRPr="00083AD9">
        <w:rPr>
          <w:rStyle w:val="a5"/>
          <w:rFonts w:ascii="Book Antiqua" w:hAnsi="Book Antiqua" w:cs="Tahoma"/>
          <w:b w:val="0"/>
          <w:sz w:val="20"/>
          <w:szCs w:val="20"/>
          <w:bdr w:val="none" w:sz="0" w:space="0" w:color="auto" w:frame="1"/>
          <w:shd w:val="clear" w:color="auto" w:fill="FFFFFF"/>
          <w:lang w:val="el-GR"/>
        </w:rPr>
        <w:t>Μπασκόζος</w:t>
      </w:r>
      <w:proofErr w:type="spellEnd"/>
      <w:r w:rsidRPr="00083AD9">
        <w:rPr>
          <w:rStyle w:val="a5"/>
          <w:rFonts w:ascii="Book Antiqua" w:hAnsi="Book Antiqua" w:cs="Tahoma"/>
          <w:b w:val="0"/>
          <w:sz w:val="20"/>
          <w:szCs w:val="20"/>
          <w:bdr w:val="none" w:sz="0" w:space="0" w:color="auto" w:frame="1"/>
          <w:shd w:val="clear" w:color="auto" w:fill="FFFFFF"/>
          <w:lang w:val="el-GR"/>
        </w:rPr>
        <w:t xml:space="preserve"> επεσήμανε, τέλος, ότι</w:t>
      </w:r>
      <w:r w:rsidR="004F325A" w:rsidRPr="00083AD9">
        <w:rPr>
          <w:rStyle w:val="a5"/>
          <w:rFonts w:ascii="Book Antiqua" w:hAnsi="Book Antiqua" w:cs="Tahoma"/>
          <w:b w:val="0"/>
          <w:sz w:val="20"/>
          <w:szCs w:val="20"/>
          <w:bdr w:val="none" w:sz="0" w:space="0" w:color="auto" w:frame="1"/>
          <w:shd w:val="clear" w:color="auto" w:fill="FFFFFF"/>
          <w:lang w:val="el-GR"/>
        </w:rPr>
        <w:t>,</w:t>
      </w:r>
      <w:r w:rsidRPr="00083AD9">
        <w:rPr>
          <w:rStyle w:val="a5"/>
          <w:rFonts w:ascii="Book Antiqua" w:hAnsi="Book Antiqua" w:cs="Tahoma"/>
          <w:b w:val="0"/>
          <w:sz w:val="20"/>
          <w:szCs w:val="20"/>
          <w:bdr w:val="none" w:sz="0" w:space="0" w:color="auto" w:frame="1"/>
          <w:shd w:val="clear" w:color="auto" w:fill="FFFFFF"/>
          <w:lang w:val="el-GR"/>
        </w:rPr>
        <w:t xml:space="preserve"> αν και το βιβλίο χαρακτηρίζεται ως νουάρ μυθιστόρημα</w:t>
      </w:r>
      <w:r w:rsidR="004F325A" w:rsidRPr="00083AD9">
        <w:rPr>
          <w:rStyle w:val="a5"/>
          <w:rFonts w:ascii="Book Antiqua" w:hAnsi="Book Antiqua" w:cs="Tahoma"/>
          <w:b w:val="0"/>
          <w:sz w:val="20"/>
          <w:szCs w:val="20"/>
          <w:bdr w:val="none" w:sz="0" w:space="0" w:color="auto" w:frame="1"/>
          <w:shd w:val="clear" w:color="auto" w:fill="FFFFFF"/>
          <w:lang w:val="el-GR"/>
        </w:rPr>
        <w:t>,</w:t>
      </w:r>
      <w:r w:rsidRPr="00083AD9">
        <w:rPr>
          <w:rStyle w:val="a5"/>
          <w:rFonts w:ascii="Book Antiqua" w:hAnsi="Book Antiqua" w:cs="Tahoma"/>
          <w:b w:val="0"/>
          <w:sz w:val="20"/>
          <w:szCs w:val="20"/>
          <w:bdr w:val="none" w:sz="0" w:space="0" w:color="auto" w:frame="1"/>
          <w:shd w:val="clear" w:color="auto" w:fill="FFFFFF"/>
          <w:lang w:val="el-GR"/>
        </w:rPr>
        <w:t xml:space="preserve"> </w:t>
      </w:r>
      <w:r w:rsidR="00356D80" w:rsidRPr="00083AD9">
        <w:rPr>
          <w:rStyle w:val="a5"/>
          <w:rFonts w:ascii="Book Antiqua" w:hAnsi="Book Antiqua" w:cs="Tahoma"/>
          <w:b w:val="0"/>
          <w:sz w:val="20"/>
          <w:szCs w:val="20"/>
          <w:bdr w:val="none" w:sz="0" w:space="0" w:color="auto" w:frame="1"/>
          <w:shd w:val="clear" w:color="auto" w:fill="FFFFFF"/>
          <w:lang w:val="el-GR"/>
        </w:rPr>
        <w:t xml:space="preserve">ο Ανδρέας Αντωνιάδης δημιουργεί στην πραγματικότητα </w:t>
      </w:r>
      <w:r w:rsidR="00356D80" w:rsidRPr="00083AD9">
        <w:rPr>
          <w:rStyle w:val="a5"/>
          <w:rFonts w:ascii="Book Antiqua" w:hAnsi="Book Antiqua" w:cs="Tahoma"/>
          <w:b w:val="0"/>
          <w:i/>
          <w:sz w:val="20"/>
          <w:szCs w:val="20"/>
          <w:bdr w:val="none" w:sz="0" w:space="0" w:color="auto" w:frame="1"/>
          <w:shd w:val="clear" w:color="auto" w:fill="FFFFFF"/>
          <w:lang w:val="el-GR"/>
        </w:rPr>
        <w:t xml:space="preserve">ένα </w:t>
      </w:r>
      <w:r w:rsidR="00356D80" w:rsidRPr="00083AD9">
        <w:rPr>
          <w:rFonts w:ascii="Book Antiqua" w:hAnsi="Book Antiqua"/>
          <w:i/>
          <w:sz w:val="20"/>
          <w:szCs w:val="20"/>
          <w:lang w:val="el-GR"/>
        </w:rPr>
        <w:t>μικτό είδος μιας κλασικής μυθοπλασίας με έντονα στοιχεία κοινωνικής περιπέτειας</w:t>
      </w:r>
      <w:r w:rsidR="004F325A" w:rsidRPr="00083AD9">
        <w:rPr>
          <w:rFonts w:ascii="Book Antiqua" w:hAnsi="Book Antiqua"/>
          <w:i/>
          <w:sz w:val="20"/>
          <w:szCs w:val="20"/>
          <w:lang w:val="el-GR"/>
        </w:rPr>
        <w:t>,</w:t>
      </w:r>
      <w:r w:rsidR="00356D80" w:rsidRPr="00083AD9">
        <w:rPr>
          <w:rFonts w:ascii="Book Antiqua" w:hAnsi="Book Antiqua"/>
          <w:i/>
          <w:sz w:val="20"/>
          <w:szCs w:val="20"/>
          <w:lang w:val="el-GR"/>
        </w:rPr>
        <w:t xml:space="preserve"> νουάρ ατμόσφαιρας και σύγχρονου σχολιασμού</w:t>
      </w:r>
      <w:r w:rsidR="004F325A" w:rsidRPr="00083AD9">
        <w:rPr>
          <w:rFonts w:ascii="Book Antiqua" w:hAnsi="Book Antiqua"/>
          <w:i/>
          <w:sz w:val="20"/>
          <w:szCs w:val="20"/>
          <w:lang w:val="el-GR"/>
        </w:rPr>
        <w:t>,</w:t>
      </w:r>
      <w:r w:rsidR="00356D80" w:rsidRPr="00083AD9">
        <w:rPr>
          <w:rFonts w:ascii="Book Antiqua" w:hAnsi="Book Antiqua"/>
          <w:i/>
          <w:sz w:val="20"/>
          <w:szCs w:val="20"/>
          <w:lang w:val="el-GR"/>
        </w:rPr>
        <w:t xml:space="preserve"> αυτού που περνάμε κι αυτού που περάσαμε στην πρόσφατη ιστορία μας, </w:t>
      </w:r>
      <w:r w:rsidR="00356D80" w:rsidRPr="00083AD9">
        <w:rPr>
          <w:rFonts w:ascii="Book Antiqua" w:hAnsi="Book Antiqua"/>
          <w:sz w:val="20"/>
          <w:szCs w:val="20"/>
          <w:lang w:val="el-GR"/>
        </w:rPr>
        <w:t>χωρίς να περιορίζεται από την αυστηρή τυπολογία του αστυνομικού μυθιστορήματος. Αντιθέτως, όπως είπε</w:t>
      </w:r>
      <w:r w:rsidR="005F43BE" w:rsidRPr="00083AD9">
        <w:rPr>
          <w:rFonts w:ascii="Book Antiqua" w:hAnsi="Book Antiqua"/>
          <w:sz w:val="20"/>
          <w:szCs w:val="20"/>
          <w:lang w:val="el-GR"/>
        </w:rPr>
        <w:t>, χαρακτηριστικά,</w:t>
      </w:r>
      <w:r w:rsidR="00356D80" w:rsidRPr="00083AD9">
        <w:rPr>
          <w:rFonts w:ascii="Book Antiqua" w:hAnsi="Book Antiqua"/>
          <w:i/>
          <w:sz w:val="20"/>
          <w:szCs w:val="20"/>
          <w:lang w:val="el-GR"/>
        </w:rPr>
        <w:t xml:space="preserve"> κρατάει την ισορροπία ανάμεσα στην τυπολογία του σασπένς και τη μυθοπλασία. Ενδιαφέρεται εξίσου για την ψυχογραφία του ήρωα, τις συνθήκες της εποχής, τα διλήμματα ενός δημιουργού αλλά και τη διατήρηση του μυστηρίου που το λύνει πολύ δραματικά και εμφατικά στο τέλος. Και νομίζω</w:t>
      </w:r>
      <w:r w:rsidR="005F43BE" w:rsidRPr="00083AD9">
        <w:rPr>
          <w:rFonts w:ascii="Book Antiqua" w:hAnsi="Book Antiqua"/>
          <w:i/>
          <w:sz w:val="20"/>
          <w:szCs w:val="20"/>
          <w:lang w:val="el-GR"/>
        </w:rPr>
        <w:t>,</w:t>
      </w:r>
      <w:r w:rsidR="005F43BE" w:rsidRPr="00083AD9">
        <w:rPr>
          <w:rFonts w:ascii="Book Antiqua" w:hAnsi="Book Antiqua"/>
          <w:sz w:val="20"/>
          <w:szCs w:val="20"/>
          <w:lang w:val="el-GR"/>
        </w:rPr>
        <w:t xml:space="preserve"> κατέληξε,</w:t>
      </w:r>
      <w:r w:rsidR="00356D80" w:rsidRPr="00083AD9">
        <w:rPr>
          <w:rFonts w:ascii="Book Antiqua" w:hAnsi="Book Antiqua"/>
          <w:i/>
          <w:sz w:val="20"/>
          <w:szCs w:val="20"/>
          <w:lang w:val="el-GR"/>
        </w:rPr>
        <w:t xml:space="preserve"> ότι αυτή η πολλαπλότητα της οπτικής του δίνει στο δημιούργημά του την μεγαλύτερη του αξία. </w:t>
      </w:r>
    </w:p>
    <w:p w:rsidR="00B01DB6" w:rsidRPr="00083AD9" w:rsidRDefault="007345DB" w:rsidP="00083AD9">
      <w:pPr>
        <w:spacing w:after="120"/>
        <w:ind w:left="-426" w:right="-619" w:firstLine="568"/>
        <w:jc w:val="both"/>
        <w:rPr>
          <w:rFonts w:ascii="Book Antiqua" w:hAnsi="Book Antiqua"/>
          <w:i/>
          <w:sz w:val="20"/>
          <w:szCs w:val="20"/>
          <w:lang w:val="el-GR"/>
        </w:rPr>
      </w:pPr>
      <w:r w:rsidRPr="00083AD9">
        <w:rPr>
          <w:rFonts w:ascii="Book Antiqua" w:hAnsi="Book Antiqua"/>
          <w:sz w:val="20"/>
          <w:szCs w:val="20"/>
          <w:lang w:val="el-GR"/>
        </w:rPr>
        <w:t xml:space="preserve">Στη σύντομη παρέμβασή του ο Τίτος Πατρίκιος είπε ότι το </w:t>
      </w:r>
      <w:r w:rsidR="00C74993" w:rsidRPr="00083AD9">
        <w:rPr>
          <w:rFonts w:ascii="Book Antiqua" w:hAnsi="Book Antiqua"/>
          <w:sz w:val="20"/>
          <w:szCs w:val="20"/>
          <w:lang w:val="el-GR"/>
        </w:rPr>
        <w:t xml:space="preserve">βιβλίο, </w:t>
      </w:r>
      <w:r w:rsidR="00B36801" w:rsidRPr="00083AD9">
        <w:rPr>
          <w:rFonts w:ascii="Book Antiqua" w:hAnsi="Book Antiqua"/>
          <w:sz w:val="20"/>
          <w:szCs w:val="20"/>
          <w:lang w:val="el-GR"/>
        </w:rPr>
        <w:t>η υπόθεση του οποίου</w:t>
      </w:r>
      <w:r w:rsidR="00C74993" w:rsidRPr="00083AD9">
        <w:rPr>
          <w:rFonts w:ascii="Book Antiqua" w:hAnsi="Book Antiqua"/>
          <w:sz w:val="20"/>
          <w:szCs w:val="20"/>
          <w:lang w:val="el-GR"/>
        </w:rPr>
        <w:t xml:space="preserve"> διαδραματίζεται την</w:t>
      </w:r>
      <w:r w:rsidR="00B36801" w:rsidRPr="00083AD9">
        <w:rPr>
          <w:rFonts w:ascii="Book Antiqua" w:hAnsi="Book Antiqua"/>
          <w:sz w:val="20"/>
          <w:szCs w:val="20"/>
          <w:lang w:val="el-GR"/>
        </w:rPr>
        <w:t xml:space="preserve"> τετραετία</w:t>
      </w:r>
      <w:r w:rsidR="00C74993" w:rsidRPr="00083AD9">
        <w:rPr>
          <w:rFonts w:ascii="Book Antiqua" w:hAnsi="Book Antiqua"/>
          <w:sz w:val="20"/>
          <w:szCs w:val="20"/>
          <w:lang w:val="el-GR"/>
        </w:rPr>
        <w:t xml:space="preserve"> 1998-2001</w:t>
      </w:r>
      <w:r w:rsidR="00B36801" w:rsidRPr="00083AD9">
        <w:rPr>
          <w:rFonts w:ascii="Book Antiqua" w:hAnsi="Book Antiqua"/>
          <w:sz w:val="20"/>
          <w:szCs w:val="20"/>
          <w:lang w:val="el-GR"/>
        </w:rPr>
        <w:t xml:space="preserve">, αποτυπώνει την </w:t>
      </w:r>
      <w:proofErr w:type="spellStart"/>
      <w:r w:rsidR="00B36801" w:rsidRPr="00083AD9">
        <w:rPr>
          <w:rFonts w:ascii="Book Antiqua" w:hAnsi="Book Antiqua"/>
          <w:sz w:val="20"/>
          <w:szCs w:val="20"/>
          <w:lang w:val="el-GR"/>
        </w:rPr>
        <w:t>περιρρέουσα</w:t>
      </w:r>
      <w:proofErr w:type="spellEnd"/>
      <w:r w:rsidR="00B36801" w:rsidRPr="00083AD9">
        <w:rPr>
          <w:rFonts w:ascii="Book Antiqua" w:hAnsi="Book Antiqua"/>
          <w:sz w:val="20"/>
          <w:szCs w:val="20"/>
          <w:lang w:val="el-GR"/>
        </w:rPr>
        <w:t xml:space="preserve"> ατμόσφαιρα μια εποχής ευμάρειας και υπερβολής που τελικά οδήγησε </w:t>
      </w:r>
      <w:r w:rsidR="00B01DB6" w:rsidRPr="00083AD9">
        <w:rPr>
          <w:rFonts w:ascii="Book Antiqua" w:hAnsi="Book Antiqua"/>
          <w:sz w:val="20"/>
          <w:szCs w:val="20"/>
          <w:lang w:val="el-GR"/>
        </w:rPr>
        <w:t>στη σημερινή κρίση.</w:t>
      </w:r>
    </w:p>
    <w:p w:rsidR="00FD67F9" w:rsidRDefault="007345DB" w:rsidP="00083AD9">
      <w:pPr>
        <w:spacing w:after="120"/>
        <w:ind w:left="-426" w:right="-619" w:firstLine="568"/>
        <w:jc w:val="both"/>
        <w:rPr>
          <w:rFonts w:ascii="Book Antiqua" w:hAnsi="Book Antiqua"/>
          <w:sz w:val="20"/>
          <w:szCs w:val="20"/>
          <w:lang w:val="el-GR"/>
        </w:rPr>
      </w:pPr>
      <w:r w:rsidRPr="00083AD9">
        <w:rPr>
          <w:rFonts w:ascii="Book Antiqua" w:hAnsi="Book Antiqua"/>
          <w:sz w:val="20"/>
          <w:szCs w:val="20"/>
          <w:lang w:val="el-GR"/>
        </w:rPr>
        <w:t xml:space="preserve">Την υποβλητική νουάρ ατμόσφαιρα του βιβλίου μετέφερε στο ακροατήριο ο ηθοποιός Κρατερός Κατσούλης, ο οποίος διάβασε με τον δικό του μοναδικό τρόπο χαρακτηριστικά </w:t>
      </w:r>
      <w:r w:rsidR="004F325A" w:rsidRPr="00083AD9">
        <w:rPr>
          <w:rFonts w:ascii="Book Antiqua" w:hAnsi="Book Antiqua"/>
          <w:sz w:val="20"/>
          <w:szCs w:val="20"/>
          <w:lang w:val="el-GR"/>
        </w:rPr>
        <w:t>αποσπάσματα.</w:t>
      </w:r>
    </w:p>
    <w:p w:rsidR="00083AD9" w:rsidRPr="00083AD9" w:rsidRDefault="00083AD9" w:rsidP="00083AD9">
      <w:pPr>
        <w:spacing w:after="120"/>
        <w:ind w:left="-426" w:right="-619" w:firstLine="568"/>
        <w:jc w:val="both"/>
        <w:rPr>
          <w:rFonts w:ascii="Book Antiqua" w:hAnsi="Book Antiqua"/>
          <w:sz w:val="20"/>
          <w:szCs w:val="20"/>
          <w:lang w:val="el-GR"/>
        </w:rPr>
      </w:pPr>
    </w:p>
    <w:p w:rsidR="009535F7" w:rsidRPr="00083AD9" w:rsidRDefault="007345DB" w:rsidP="00083AD9">
      <w:pPr>
        <w:spacing w:after="120"/>
        <w:ind w:left="-426" w:right="-619"/>
        <w:jc w:val="right"/>
        <w:rPr>
          <w:rFonts w:ascii="Book Antiqua" w:hAnsi="Book Antiqua"/>
          <w:sz w:val="20"/>
          <w:szCs w:val="20"/>
          <w:lang w:val="el-GR"/>
        </w:rPr>
      </w:pPr>
      <w:r w:rsidRPr="00083AD9">
        <w:rPr>
          <w:rFonts w:ascii="Book Antiqua" w:hAnsi="Book Antiqua"/>
          <w:sz w:val="20"/>
          <w:szCs w:val="20"/>
          <w:lang w:val="el-GR"/>
        </w:rPr>
        <w:t>29 Ιουνίου 2016</w:t>
      </w:r>
    </w:p>
    <w:sectPr w:rsidR="009535F7" w:rsidRPr="00083AD9" w:rsidSect="00DD4E13">
      <w:headerReference w:type="default" r:id="rId7"/>
      <w:footerReference w:type="default" r:id="rId8"/>
      <w:headerReference w:type="first" r:id="rId9"/>
      <w:footerReference w:type="first" r:id="rId10"/>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6BA" w:rsidRDefault="00DE66BA">
      <w:r>
        <w:separator/>
      </w:r>
    </w:p>
  </w:endnote>
  <w:endnote w:type="continuationSeparator" w:id="0">
    <w:p w:rsidR="00DE66BA" w:rsidRDefault="00DE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 Antiqua">
    <w:panose1 w:val="0204060205030503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593784"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083AD9"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083AD9"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083AD9"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083AD9"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083AD9"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083AD9"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DE66B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593784"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083AD9"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083AD9"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083AD9"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083AD9"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083AD9"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083AD9"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DE66B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6BA" w:rsidRDefault="00DE66BA">
      <w:r>
        <w:separator/>
      </w:r>
    </w:p>
  </w:footnote>
  <w:footnote w:type="continuationSeparator" w:id="0">
    <w:p w:rsidR="00DE66BA" w:rsidRDefault="00DE6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083AD9"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43299429" wp14:editId="2D25C7E8">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083AD9"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1D72CF0C" wp14:editId="587DC8F0">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DE66B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083AD9"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6C928743" wp14:editId="4C5BFAA4">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083AD9"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7FAB5598" wp14:editId="6AFF9743">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DE66BA"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784"/>
    <w:rsid w:val="00083AD9"/>
    <w:rsid w:val="000E424E"/>
    <w:rsid w:val="001C3A50"/>
    <w:rsid w:val="0023451D"/>
    <w:rsid w:val="00296FF1"/>
    <w:rsid w:val="00313A83"/>
    <w:rsid w:val="00341645"/>
    <w:rsid w:val="00356D80"/>
    <w:rsid w:val="004372C4"/>
    <w:rsid w:val="004F325A"/>
    <w:rsid w:val="00593784"/>
    <w:rsid w:val="005C5677"/>
    <w:rsid w:val="005F43BE"/>
    <w:rsid w:val="006E46DA"/>
    <w:rsid w:val="00706BC0"/>
    <w:rsid w:val="0073059B"/>
    <w:rsid w:val="007345DB"/>
    <w:rsid w:val="0082777C"/>
    <w:rsid w:val="00895349"/>
    <w:rsid w:val="00896A5A"/>
    <w:rsid w:val="009535F7"/>
    <w:rsid w:val="009A3409"/>
    <w:rsid w:val="00A269A0"/>
    <w:rsid w:val="00A51EA3"/>
    <w:rsid w:val="00AF477A"/>
    <w:rsid w:val="00AF7D45"/>
    <w:rsid w:val="00B01DB6"/>
    <w:rsid w:val="00B36801"/>
    <w:rsid w:val="00BF253D"/>
    <w:rsid w:val="00C054F5"/>
    <w:rsid w:val="00C74993"/>
    <w:rsid w:val="00CD204A"/>
    <w:rsid w:val="00CD671C"/>
    <w:rsid w:val="00DA3987"/>
    <w:rsid w:val="00DE66BA"/>
    <w:rsid w:val="00FD67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7FEB13-4BC3-4FF4-82DE-E9863FA7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784"/>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3784"/>
    <w:pPr>
      <w:tabs>
        <w:tab w:val="center" w:pos="4153"/>
        <w:tab w:val="right" w:pos="8306"/>
      </w:tabs>
    </w:pPr>
  </w:style>
  <w:style w:type="character" w:customStyle="1" w:styleId="Char">
    <w:name w:val="Κεφαλίδα Char"/>
    <w:basedOn w:val="a0"/>
    <w:link w:val="a3"/>
    <w:uiPriority w:val="99"/>
    <w:rsid w:val="00593784"/>
    <w:rPr>
      <w:rFonts w:ascii="Calibri" w:eastAsia="Calibri" w:hAnsi="Calibri" w:cs="Times New Roman"/>
      <w:lang w:val="en-US" w:bidi="en-US"/>
    </w:rPr>
  </w:style>
  <w:style w:type="paragraph" w:styleId="a4">
    <w:name w:val="footer"/>
    <w:basedOn w:val="a"/>
    <w:link w:val="Char0"/>
    <w:uiPriority w:val="99"/>
    <w:semiHidden/>
    <w:unhideWhenUsed/>
    <w:rsid w:val="00593784"/>
    <w:pPr>
      <w:tabs>
        <w:tab w:val="center" w:pos="4153"/>
        <w:tab w:val="right" w:pos="8306"/>
      </w:tabs>
    </w:pPr>
  </w:style>
  <w:style w:type="character" w:customStyle="1" w:styleId="Char0">
    <w:name w:val="Υποσέλιδο Char"/>
    <w:basedOn w:val="a0"/>
    <w:link w:val="a4"/>
    <w:uiPriority w:val="99"/>
    <w:semiHidden/>
    <w:rsid w:val="00593784"/>
    <w:rPr>
      <w:rFonts w:ascii="Calibri" w:eastAsia="Calibri" w:hAnsi="Calibri" w:cs="Times New Roman"/>
      <w:lang w:val="en-US" w:bidi="en-US"/>
    </w:rPr>
  </w:style>
  <w:style w:type="character" w:styleId="a5">
    <w:name w:val="Strong"/>
    <w:basedOn w:val="a0"/>
    <w:uiPriority w:val="22"/>
    <w:qFormat/>
    <w:rsid w:val="00593784"/>
    <w:rPr>
      <w:b/>
      <w:bCs/>
    </w:rPr>
  </w:style>
  <w:style w:type="paragraph" w:styleId="a6">
    <w:name w:val="Balloon Text"/>
    <w:basedOn w:val="a"/>
    <w:link w:val="Char1"/>
    <w:uiPriority w:val="99"/>
    <w:semiHidden/>
    <w:unhideWhenUsed/>
    <w:rsid w:val="00B01DB6"/>
    <w:rPr>
      <w:rFonts w:ascii="Segoe UI" w:hAnsi="Segoe UI" w:cs="Segoe UI"/>
      <w:sz w:val="18"/>
      <w:szCs w:val="18"/>
    </w:rPr>
  </w:style>
  <w:style w:type="character" w:customStyle="1" w:styleId="Char1">
    <w:name w:val="Κείμενο πλαισίου Char"/>
    <w:basedOn w:val="a0"/>
    <w:link w:val="a6"/>
    <w:uiPriority w:val="99"/>
    <w:semiHidden/>
    <w:rsid w:val="00B01DB6"/>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545</Words>
  <Characters>2949</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2016-06-30T05:21:00Z</cp:lastPrinted>
  <dcterms:created xsi:type="dcterms:W3CDTF">2016-06-30T05:22:00Z</dcterms:created>
  <dcterms:modified xsi:type="dcterms:W3CDTF">2016-06-30T05:22:00Z</dcterms:modified>
</cp:coreProperties>
</file>