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tblInd w:w="-426" w:type="dxa"/>
        <w:tblLayout w:type="fixed"/>
        <w:tblLook w:val="04A0" w:firstRow="1" w:lastRow="0" w:firstColumn="1" w:lastColumn="0" w:noHBand="0" w:noVBand="1"/>
      </w:tblPr>
      <w:tblGrid>
        <w:gridCol w:w="7089"/>
        <w:gridCol w:w="2268"/>
      </w:tblGrid>
      <w:tr w:rsidR="007C5595" w:rsidRPr="00636185" w:rsidTr="00F61F2B">
        <w:trPr>
          <w:trHeight w:val="2144"/>
        </w:trPr>
        <w:tc>
          <w:tcPr>
            <w:tcW w:w="7089" w:type="dxa"/>
            <w:vAlign w:val="center"/>
          </w:tcPr>
          <w:p w:rsidR="007C5595" w:rsidRPr="007C5595" w:rsidRDefault="007C5595" w:rsidP="007C5595">
            <w:pPr>
              <w:jc w:val="center"/>
              <w:rPr>
                <w:rFonts w:ascii="Book Antiqua" w:eastAsia="Times New Roman" w:hAnsi="Book Antiqua"/>
                <w:color w:val="000000"/>
                <w:lang w:val="el-GR" w:eastAsia="el-GR"/>
              </w:rPr>
            </w:pPr>
            <w:bookmarkStart w:id="0" w:name="_GoBack"/>
            <w:bookmarkEnd w:id="0"/>
            <w:r w:rsidRPr="00653838">
              <w:rPr>
                <w:rFonts w:ascii="Book Antiqua" w:eastAsia="Times New Roman" w:hAnsi="Book Antiqua"/>
                <w:color w:val="000000"/>
                <w:lang w:val="el-GR" w:eastAsia="el-GR"/>
              </w:rPr>
              <w:t>Νέος Κύκλος διαλέξεων</w:t>
            </w:r>
            <w:r w:rsidRPr="007C5595">
              <w:rPr>
                <w:rFonts w:ascii="Book Antiqua" w:eastAsia="Times New Roman" w:hAnsi="Book Antiqua"/>
                <w:color w:val="000000"/>
                <w:lang w:val="el-GR" w:eastAsia="el-GR"/>
              </w:rPr>
              <w:t xml:space="preserve"> </w:t>
            </w:r>
            <w:r>
              <w:rPr>
                <w:rFonts w:ascii="Book Antiqua" w:eastAsia="Times New Roman" w:hAnsi="Book Antiqua"/>
                <w:color w:val="000000"/>
                <w:lang w:val="el-GR" w:eastAsia="el-GR"/>
              </w:rPr>
              <w:t>με θέμα</w:t>
            </w:r>
          </w:p>
          <w:p w:rsidR="007C5595" w:rsidRDefault="007C5595" w:rsidP="007C5595">
            <w:pPr>
              <w:jc w:val="center"/>
              <w:rPr>
                <w:rFonts w:ascii="Book Antiqua" w:eastAsia="Times New Roman" w:hAnsi="Book Antiqua"/>
                <w:b/>
                <w:i/>
                <w:color w:val="000000"/>
                <w:lang w:val="el-GR" w:eastAsia="el-GR"/>
              </w:rPr>
            </w:pPr>
            <w:r w:rsidRPr="00653838">
              <w:rPr>
                <w:rFonts w:ascii="Book Antiqua" w:eastAsia="Times New Roman" w:hAnsi="Book Antiqua"/>
                <w:b/>
                <w:color w:val="000000"/>
                <w:lang w:val="el-GR" w:eastAsia="el-GR"/>
              </w:rPr>
              <w:t>«</w:t>
            </w:r>
            <w:r w:rsidRPr="00653838">
              <w:rPr>
                <w:rFonts w:ascii="Book Antiqua" w:eastAsia="Times New Roman" w:hAnsi="Book Antiqua"/>
                <w:b/>
                <w:i/>
                <w:color w:val="000000"/>
                <w:lang w:val="el-GR" w:eastAsia="el-GR"/>
              </w:rPr>
              <w:t>Προς την Επανάσταση</w:t>
            </w:r>
            <w:r>
              <w:rPr>
                <w:rFonts w:ascii="Book Antiqua" w:eastAsia="Times New Roman" w:hAnsi="Book Antiqua"/>
                <w:b/>
                <w:i/>
                <w:color w:val="000000"/>
                <w:lang w:val="el-GR" w:eastAsia="el-GR"/>
              </w:rPr>
              <w:t xml:space="preserve"> </w:t>
            </w:r>
            <w:r w:rsidRPr="00653838">
              <w:rPr>
                <w:rFonts w:ascii="Book Antiqua" w:eastAsia="Times New Roman" w:hAnsi="Book Antiqua"/>
                <w:b/>
                <w:i/>
                <w:color w:val="000000"/>
                <w:lang w:val="el-GR" w:eastAsia="el-GR"/>
              </w:rPr>
              <w:t>και τη συγκρότηση του Ελληνικού Κράτους».</w:t>
            </w:r>
          </w:p>
          <w:p w:rsidR="007C5595" w:rsidRPr="00653838" w:rsidRDefault="007C5595" w:rsidP="007C5595">
            <w:pPr>
              <w:jc w:val="center"/>
              <w:rPr>
                <w:rFonts w:ascii="Book Antiqua" w:hAnsi="Book Antiqua"/>
                <w:b/>
                <w:lang w:val="el-GR"/>
              </w:rPr>
            </w:pPr>
            <w:r w:rsidRPr="00653838">
              <w:rPr>
                <w:rFonts w:ascii="Book Antiqua" w:hAnsi="Book Antiqua"/>
                <w:b/>
                <w:lang w:val="el-GR"/>
              </w:rPr>
              <w:t>--------------------------------------------------------------------------------------</w:t>
            </w:r>
          </w:p>
          <w:p w:rsidR="007C5595" w:rsidRPr="007C5595" w:rsidRDefault="007C5595" w:rsidP="007C5595">
            <w:pPr>
              <w:jc w:val="center"/>
              <w:rPr>
                <w:rFonts w:ascii="Book Antiqua" w:hAnsi="Book Antiqua"/>
                <w:b/>
                <w:sz w:val="28"/>
                <w:szCs w:val="28"/>
                <w:lang w:val="el-GR"/>
              </w:rPr>
            </w:pPr>
            <w:r w:rsidRPr="007C5595">
              <w:rPr>
                <w:rFonts w:ascii="Book Antiqua" w:hAnsi="Book Antiqua"/>
                <w:b/>
                <w:sz w:val="28"/>
                <w:szCs w:val="28"/>
                <w:lang w:val="el-GR"/>
              </w:rPr>
              <w:t>Διάλεξη Δέσποινας Βλάμη</w:t>
            </w:r>
          </w:p>
          <w:p w:rsidR="007C5595" w:rsidRPr="00C74429" w:rsidRDefault="007C5595" w:rsidP="007C5595">
            <w:pPr>
              <w:jc w:val="center"/>
              <w:rPr>
                <w:rFonts w:ascii="Book Antiqua" w:hAnsi="Book Antiqua"/>
                <w:sz w:val="10"/>
                <w:szCs w:val="10"/>
                <w:lang w:val="el-GR" w:bidi="ar-SA"/>
              </w:rPr>
            </w:pPr>
          </w:p>
          <w:p w:rsidR="007C5595" w:rsidRPr="007C5595" w:rsidRDefault="007C5595" w:rsidP="007C5595">
            <w:pPr>
              <w:ind w:left="-425" w:right="34" w:firstLine="720"/>
              <w:jc w:val="center"/>
              <w:rPr>
                <w:rFonts w:ascii="Book Antiqua" w:hAnsi="Book Antiqua"/>
                <w:b/>
                <w:i/>
                <w:sz w:val="24"/>
                <w:szCs w:val="24"/>
                <w:lang w:val="el-GR"/>
              </w:rPr>
            </w:pPr>
            <w:r w:rsidRPr="007C5595">
              <w:rPr>
                <w:rFonts w:ascii="Book Antiqua" w:hAnsi="Book Antiqua"/>
                <w:b/>
                <w:i/>
                <w:sz w:val="24"/>
                <w:szCs w:val="24"/>
                <w:lang w:val="el-GR"/>
              </w:rPr>
              <w:t>Βρετανικό Εμπόριο στην Ανατολή, 18</w:t>
            </w:r>
            <w:r w:rsidRPr="007C5595">
              <w:rPr>
                <w:rFonts w:ascii="Book Antiqua" w:hAnsi="Book Antiqua"/>
                <w:b/>
                <w:i/>
                <w:sz w:val="24"/>
                <w:szCs w:val="24"/>
                <w:vertAlign w:val="superscript"/>
                <w:lang w:val="el-GR"/>
              </w:rPr>
              <w:t>ος</w:t>
            </w:r>
            <w:r w:rsidRPr="007C5595">
              <w:rPr>
                <w:rFonts w:ascii="Book Antiqua" w:hAnsi="Book Antiqua"/>
                <w:b/>
                <w:i/>
                <w:sz w:val="24"/>
                <w:szCs w:val="24"/>
                <w:lang w:val="el-GR"/>
              </w:rPr>
              <w:t>-19</w:t>
            </w:r>
            <w:r w:rsidRPr="007C5595">
              <w:rPr>
                <w:rFonts w:ascii="Book Antiqua" w:hAnsi="Book Antiqua"/>
                <w:b/>
                <w:i/>
                <w:sz w:val="24"/>
                <w:szCs w:val="24"/>
                <w:vertAlign w:val="superscript"/>
                <w:lang w:val="el-GR"/>
              </w:rPr>
              <w:t>ος</w:t>
            </w:r>
            <w:r w:rsidRPr="007C5595">
              <w:rPr>
                <w:rFonts w:ascii="Book Antiqua" w:hAnsi="Book Antiqua"/>
                <w:b/>
                <w:i/>
                <w:sz w:val="24"/>
                <w:szCs w:val="24"/>
                <w:lang w:val="el-GR"/>
              </w:rPr>
              <w:t xml:space="preserve"> αι.</w:t>
            </w:r>
          </w:p>
          <w:p w:rsidR="00F61F2B" w:rsidRDefault="007C5595" w:rsidP="007C5595">
            <w:pPr>
              <w:ind w:left="-425" w:right="34" w:firstLine="720"/>
              <w:jc w:val="center"/>
              <w:rPr>
                <w:rFonts w:ascii="Book Antiqua" w:hAnsi="Book Antiqua"/>
                <w:b/>
                <w:i/>
                <w:sz w:val="24"/>
                <w:szCs w:val="24"/>
                <w:lang w:val="el-GR"/>
              </w:rPr>
            </w:pPr>
            <w:r w:rsidRPr="007C5595">
              <w:rPr>
                <w:rFonts w:ascii="Book Antiqua" w:hAnsi="Book Antiqua"/>
                <w:b/>
                <w:i/>
                <w:sz w:val="24"/>
                <w:szCs w:val="24"/>
                <w:lang w:val="el-GR"/>
              </w:rPr>
              <w:t xml:space="preserve">Η βρετανική </w:t>
            </w:r>
            <w:r w:rsidRPr="007C5595">
              <w:rPr>
                <w:rFonts w:ascii="Book Antiqua" w:hAnsi="Book Antiqua"/>
                <w:b/>
                <w:i/>
                <w:sz w:val="24"/>
                <w:szCs w:val="24"/>
              </w:rPr>
              <w:t>Levant</w:t>
            </w:r>
            <w:r w:rsidRPr="007C5595">
              <w:rPr>
                <w:rFonts w:ascii="Book Antiqua" w:hAnsi="Book Antiqua"/>
                <w:b/>
                <w:i/>
                <w:sz w:val="24"/>
                <w:szCs w:val="24"/>
                <w:lang w:val="el-GR"/>
              </w:rPr>
              <w:t xml:space="preserve"> </w:t>
            </w:r>
            <w:r w:rsidRPr="007C5595">
              <w:rPr>
                <w:rFonts w:ascii="Book Antiqua" w:hAnsi="Book Antiqua"/>
                <w:b/>
                <w:i/>
                <w:sz w:val="24"/>
                <w:szCs w:val="24"/>
              </w:rPr>
              <w:t>Company</w:t>
            </w:r>
          </w:p>
          <w:p w:rsidR="007C5595" w:rsidRPr="007C5595" w:rsidRDefault="007C5595" w:rsidP="007C5595">
            <w:pPr>
              <w:ind w:left="-425" w:right="34" w:firstLine="720"/>
              <w:jc w:val="center"/>
              <w:rPr>
                <w:rFonts w:ascii="Book Antiqua" w:hAnsi="Book Antiqua"/>
                <w:b/>
                <w:i/>
                <w:sz w:val="24"/>
                <w:szCs w:val="24"/>
                <w:lang w:val="el-GR"/>
              </w:rPr>
            </w:pPr>
            <w:r w:rsidRPr="007C5595">
              <w:rPr>
                <w:rFonts w:ascii="Book Antiqua" w:hAnsi="Book Antiqua"/>
                <w:b/>
                <w:i/>
                <w:sz w:val="24"/>
                <w:szCs w:val="24"/>
                <w:lang w:val="el-GR"/>
              </w:rPr>
              <w:t>και ένας ελληνικός Δούρειος Ίππος.</w:t>
            </w:r>
          </w:p>
          <w:p w:rsidR="007C5595" w:rsidRPr="00C74429" w:rsidRDefault="007C5595" w:rsidP="00302618">
            <w:pPr>
              <w:jc w:val="center"/>
              <w:rPr>
                <w:rFonts w:ascii="Book Antiqua" w:hAnsi="Book Antiqua"/>
                <w:sz w:val="10"/>
                <w:szCs w:val="10"/>
                <w:lang w:val="el-GR" w:bidi="ar-SA"/>
              </w:rPr>
            </w:pPr>
          </w:p>
          <w:p w:rsidR="007C5595" w:rsidRPr="00C74429" w:rsidRDefault="007C5595" w:rsidP="00302618">
            <w:pPr>
              <w:ind w:left="-142"/>
              <w:jc w:val="center"/>
              <w:rPr>
                <w:rFonts w:ascii="Book Antiqua" w:hAnsi="Book Antiqua"/>
                <w:lang w:val="el-GR" w:bidi="ar-SA"/>
              </w:rPr>
            </w:pPr>
            <w:r w:rsidRPr="00C74429">
              <w:rPr>
                <w:rFonts w:ascii="Book Antiqua" w:hAnsi="Book Antiqua"/>
                <w:lang w:val="el-GR" w:bidi="ar-SA"/>
              </w:rPr>
              <w:t>στο Σπίτι της Κύπρου</w:t>
            </w:r>
          </w:p>
        </w:tc>
        <w:tc>
          <w:tcPr>
            <w:tcW w:w="2268" w:type="dxa"/>
            <w:vAlign w:val="center"/>
          </w:tcPr>
          <w:p w:rsidR="007C5595" w:rsidRPr="00636185" w:rsidRDefault="00F61F2B" w:rsidP="00302618">
            <w:pPr>
              <w:jc w:val="center"/>
              <w:rPr>
                <w:sz w:val="20"/>
                <w:szCs w:val="20"/>
              </w:rPr>
            </w:pPr>
            <w:r w:rsidRPr="00F71076">
              <w:rPr>
                <w:b/>
                <w:noProof/>
                <w:sz w:val="24"/>
                <w:szCs w:val="24"/>
                <w:lang w:val="el-GR" w:eastAsia="el-GR" w:bidi="ar-SA"/>
              </w:rPr>
              <w:drawing>
                <wp:inline distT="0" distB="0" distL="0" distR="0">
                  <wp:extent cx="1313247" cy="1123950"/>
                  <wp:effectExtent l="0" t="0" r="1270" b="0"/>
                  <wp:docPr id="2" name="Εικόνα 2" descr="may 27 ka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may 27 kap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9555" cy="1137907"/>
                          </a:xfrm>
                          <a:prstGeom prst="rect">
                            <a:avLst/>
                          </a:prstGeom>
                          <a:noFill/>
                          <a:ln>
                            <a:noFill/>
                          </a:ln>
                        </pic:spPr>
                      </pic:pic>
                    </a:graphicData>
                  </a:graphic>
                </wp:inline>
              </w:drawing>
            </w:r>
          </w:p>
        </w:tc>
      </w:tr>
    </w:tbl>
    <w:p w:rsidR="007C5595" w:rsidRPr="00F61F2B" w:rsidRDefault="007C5595" w:rsidP="00F61F2B">
      <w:pPr>
        <w:spacing w:after="120"/>
        <w:ind w:right="45"/>
        <w:jc w:val="center"/>
        <w:rPr>
          <w:rFonts w:ascii="Book Antiqua" w:hAnsi="Book Antiqua"/>
          <w:lang w:val="el-GR" w:bidi="ar-SA"/>
        </w:rPr>
      </w:pPr>
    </w:p>
    <w:p w:rsidR="007C5595" w:rsidRPr="00F61F2B" w:rsidRDefault="007C5595" w:rsidP="0028776D">
      <w:pPr>
        <w:spacing w:after="120"/>
        <w:ind w:left="-284" w:right="-238"/>
        <w:jc w:val="both"/>
        <w:rPr>
          <w:rFonts w:ascii="Book Antiqua" w:hAnsi="Book Antiqua"/>
          <w:i/>
          <w:lang w:val="el-GR"/>
        </w:rPr>
      </w:pPr>
      <w:r w:rsidRPr="00F61F2B">
        <w:rPr>
          <w:rFonts w:ascii="Book Antiqua" w:hAnsi="Book Antiqua"/>
          <w:lang w:val="el-GR"/>
        </w:rPr>
        <w:t>Παρουσία πολλών ακροατών</w:t>
      </w:r>
      <w:r w:rsidRPr="00F61F2B">
        <w:rPr>
          <w:rFonts w:ascii="Book Antiqua" w:hAnsi="Book Antiqua"/>
          <w:lang w:val="el-GR" w:bidi="ar-SA"/>
        </w:rPr>
        <w:t xml:space="preserve"> </w:t>
      </w:r>
      <w:r w:rsidR="00F61F2B">
        <w:rPr>
          <w:rFonts w:ascii="Book Antiqua" w:hAnsi="Book Antiqua"/>
          <w:lang w:val="el-GR" w:bidi="ar-SA"/>
        </w:rPr>
        <w:t xml:space="preserve">με ενδιαφέρον στην Νεότερη Ιστορία, </w:t>
      </w:r>
      <w:r w:rsidRPr="00F61F2B">
        <w:rPr>
          <w:rFonts w:ascii="Book Antiqua" w:hAnsi="Book Antiqua"/>
          <w:lang w:val="el-GR" w:bidi="ar-SA"/>
        </w:rPr>
        <w:t xml:space="preserve">συνεχίστηκε, </w:t>
      </w:r>
      <w:r w:rsidRPr="00F61F2B">
        <w:rPr>
          <w:rFonts w:ascii="Book Antiqua" w:hAnsi="Book Antiqua"/>
          <w:lang w:val="el-GR"/>
        </w:rPr>
        <w:t>την Τετάρτη 25 Μαΐου 2016, στο Σπίτι της Κύπρου,</w:t>
      </w:r>
      <w:r w:rsidRPr="00F61F2B">
        <w:rPr>
          <w:rFonts w:ascii="Book Antiqua" w:eastAsia="Times New Roman" w:hAnsi="Book Antiqua"/>
          <w:color w:val="000000"/>
          <w:lang w:val="el-GR" w:eastAsia="el-GR"/>
        </w:rPr>
        <w:t xml:space="preserve"> το πρόγραμμα του νέου κύκλου διαλέξεων,</w:t>
      </w:r>
      <w:r w:rsidRPr="00F61F2B">
        <w:rPr>
          <w:rFonts w:ascii="Book Antiqua" w:hAnsi="Book Antiqua"/>
          <w:lang w:val="el-GR"/>
        </w:rPr>
        <w:t xml:space="preserve"> που συνδιοργανώνουν το Σπίτι της Κύπρου και η Εταιρεία Μελέτης Έργου Ιωάννη Καποδίστρια,</w:t>
      </w:r>
      <w:r w:rsidRPr="00F61F2B">
        <w:rPr>
          <w:rFonts w:ascii="Book Antiqua" w:eastAsia="Times New Roman" w:hAnsi="Book Antiqua"/>
          <w:color w:val="000000"/>
          <w:lang w:val="el-GR" w:eastAsia="el-GR"/>
        </w:rPr>
        <w:t xml:space="preserve"> με γενικό τίτλο </w:t>
      </w:r>
      <w:r w:rsidRPr="00F61F2B">
        <w:rPr>
          <w:rFonts w:ascii="Book Antiqua" w:hAnsi="Book Antiqua"/>
          <w:lang w:val="el-GR" w:bidi="ar-SA"/>
        </w:rPr>
        <w:t>«</w:t>
      </w:r>
      <w:r w:rsidRPr="00F61F2B">
        <w:rPr>
          <w:rFonts w:ascii="Book Antiqua" w:hAnsi="Book Antiqua"/>
          <w:i/>
          <w:lang w:val="el-GR" w:bidi="ar-SA"/>
        </w:rPr>
        <w:t>Προς την Επανάσταση και τη συγκρότηση του Ελληνικού Κράτους</w:t>
      </w:r>
      <w:r w:rsidRPr="00F61F2B">
        <w:rPr>
          <w:rFonts w:ascii="Book Antiqua" w:hAnsi="Book Antiqua"/>
          <w:lang w:val="el-GR" w:bidi="ar-SA"/>
        </w:rPr>
        <w:t xml:space="preserve">», με τη διάλεξη της </w:t>
      </w:r>
      <w:r w:rsidRPr="00F61F2B">
        <w:rPr>
          <w:rFonts w:ascii="Book Antiqua" w:hAnsi="Book Antiqua"/>
          <w:lang w:val="el-GR"/>
        </w:rPr>
        <w:t xml:space="preserve">Κύριας Ερευνήτριας  στο Κέντρο Μεσαιωνικού και Νέου Ελληνισμού της Ακαδημίας Αθηνών κ. Δέσποινας Βλάμη, η οποία μίλησε  με θέμα: </w:t>
      </w:r>
      <w:r w:rsidRPr="00F61F2B">
        <w:rPr>
          <w:rFonts w:ascii="Book Antiqua" w:hAnsi="Book Antiqua"/>
          <w:i/>
          <w:lang w:val="el-GR"/>
        </w:rPr>
        <w:t>Βρετανικό Εμπόριο στην Ανατολή, 18</w:t>
      </w:r>
      <w:r w:rsidRPr="00F61F2B">
        <w:rPr>
          <w:rFonts w:ascii="Book Antiqua" w:hAnsi="Book Antiqua"/>
          <w:i/>
          <w:vertAlign w:val="superscript"/>
          <w:lang w:val="el-GR"/>
        </w:rPr>
        <w:t>ος</w:t>
      </w:r>
      <w:r w:rsidRPr="00F61F2B">
        <w:rPr>
          <w:rFonts w:ascii="Book Antiqua" w:hAnsi="Book Antiqua"/>
          <w:i/>
          <w:lang w:val="el-GR"/>
        </w:rPr>
        <w:t>-19</w:t>
      </w:r>
      <w:r w:rsidRPr="00F61F2B">
        <w:rPr>
          <w:rFonts w:ascii="Book Antiqua" w:hAnsi="Book Antiqua"/>
          <w:i/>
          <w:vertAlign w:val="superscript"/>
          <w:lang w:val="el-GR"/>
        </w:rPr>
        <w:t>ος</w:t>
      </w:r>
      <w:r w:rsidRPr="00F61F2B">
        <w:rPr>
          <w:rFonts w:ascii="Book Antiqua" w:hAnsi="Book Antiqua"/>
          <w:i/>
          <w:lang w:val="el-GR"/>
        </w:rPr>
        <w:t xml:space="preserve"> αι. Η βρετανική </w:t>
      </w:r>
      <w:r w:rsidRPr="00F61F2B">
        <w:rPr>
          <w:rFonts w:ascii="Book Antiqua" w:hAnsi="Book Antiqua"/>
          <w:i/>
        </w:rPr>
        <w:t>Levant</w:t>
      </w:r>
      <w:r w:rsidRPr="00F61F2B">
        <w:rPr>
          <w:rFonts w:ascii="Book Antiqua" w:hAnsi="Book Antiqua"/>
          <w:i/>
          <w:lang w:val="el-GR"/>
        </w:rPr>
        <w:t xml:space="preserve"> </w:t>
      </w:r>
      <w:r w:rsidRPr="00F61F2B">
        <w:rPr>
          <w:rFonts w:ascii="Book Antiqua" w:hAnsi="Book Antiqua"/>
          <w:i/>
        </w:rPr>
        <w:t>Company</w:t>
      </w:r>
      <w:r w:rsidRPr="00F61F2B">
        <w:rPr>
          <w:rFonts w:ascii="Book Antiqua" w:hAnsi="Book Antiqua"/>
          <w:i/>
          <w:lang w:val="el-GR"/>
        </w:rPr>
        <w:t xml:space="preserve"> και ένας ελληνικός Δούρειος Ίππος.</w:t>
      </w:r>
    </w:p>
    <w:p w:rsidR="007C5595" w:rsidRPr="00F61F2B" w:rsidRDefault="007C5595" w:rsidP="0028776D">
      <w:pPr>
        <w:spacing w:after="120"/>
        <w:ind w:left="-284" w:right="-238" w:firstLine="568"/>
        <w:jc w:val="both"/>
        <w:rPr>
          <w:rFonts w:ascii="Book Antiqua" w:hAnsi="Book Antiqua"/>
          <w:lang w:val="el-GR"/>
        </w:rPr>
      </w:pPr>
      <w:r w:rsidRPr="00F61F2B">
        <w:rPr>
          <w:rFonts w:ascii="Book Antiqua" w:hAnsi="Book Antiqua"/>
          <w:lang w:val="el-GR"/>
        </w:rPr>
        <w:t>Την ομιλήτρια και το</w:t>
      </w:r>
      <w:r w:rsidR="00F61F2B">
        <w:rPr>
          <w:rFonts w:ascii="Book Antiqua" w:hAnsi="Book Antiqua"/>
          <w:lang w:val="el-GR"/>
        </w:rPr>
        <w:t xml:space="preserve"> σημαντικό </w:t>
      </w:r>
      <w:r w:rsidRPr="00F61F2B">
        <w:rPr>
          <w:rFonts w:ascii="Book Antiqua" w:hAnsi="Book Antiqua"/>
          <w:lang w:val="el-GR"/>
        </w:rPr>
        <w:t xml:space="preserve"> ερευνητικό </w:t>
      </w:r>
      <w:r w:rsidR="00F61F2B">
        <w:rPr>
          <w:rFonts w:ascii="Book Antiqua" w:hAnsi="Book Antiqua"/>
          <w:lang w:val="el-GR"/>
        </w:rPr>
        <w:t xml:space="preserve">και συγγραφικό </w:t>
      </w:r>
      <w:r w:rsidRPr="00F61F2B">
        <w:rPr>
          <w:rFonts w:ascii="Book Antiqua" w:hAnsi="Book Antiqua"/>
          <w:lang w:val="el-GR"/>
        </w:rPr>
        <w:t>έργο της παρουσίασε ο ιδρυτής και Πρόεδρος της Εταιρείας Μελέτης Έργου Ιωάννη Καποδίστρια, νομικός, ιστορικός,  κ. Ανδρέας Κούκος.</w:t>
      </w:r>
    </w:p>
    <w:p w:rsidR="00F61F2B" w:rsidRDefault="00F61F2B" w:rsidP="00F504A0">
      <w:pPr>
        <w:spacing w:after="120"/>
        <w:ind w:left="-284" w:right="-238" w:firstLine="568"/>
        <w:jc w:val="both"/>
        <w:rPr>
          <w:rFonts w:ascii="Book Antiqua" w:hAnsi="Book Antiqua"/>
          <w:bCs/>
          <w:lang w:val="el-GR"/>
        </w:rPr>
      </w:pPr>
      <w:r w:rsidRPr="00F61F2B">
        <w:rPr>
          <w:rFonts w:ascii="Book Antiqua" w:hAnsi="Book Antiqua"/>
          <w:bCs/>
          <w:lang w:val="el-GR"/>
        </w:rPr>
        <w:t xml:space="preserve">Θέμα της διάλεξης </w:t>
      </w:r>
      <w:r>
        <w:rPr>
          <w:rFonts w:ascii="Book Antiqua" w:hAnsi="Book Antiqua"/>
          <w:bCs/>
          <w:lang w:val="el-GR"/>
        </w:rPr>
        <w:t xml:space="preserve">της κ. Βλάμη ήταν </w:t>
      </w:r>
      <w:r w:rsidRPr="00F61F2B">
        <w:rPr>
          <w:rFonts w:ascii="Book Antiqua" w:hAnsi="Book Antiqua"/>
          <w:bCs/>
          <w:lang w:val="el-GR"/>
        </w:rPr>
        <w:t>το βρετανικό εμπόριο στην Ανατολή και η σταδιακή ένταξη σε αυτό Ελλήνων εμπόρων από τα τέλη του 18</w:t>
      </w:r>
      <w:r w:rsidRPr="00F61F2B">
        <w:rPr>
          <w:rFonts w:ascii="Book Antiqua" w:hAnsi="Book Antiqua"/>
          <w:bCs/>
          <w:vertAlign w:val="superscript"/>
          <w:lang w:val="el-GR"/>
        </w:rPr>
        <w:t>ου</w:t>
      </w:r>
      <w:r>
        <w:rPr>
          <w:rFonts w:ascii="Book Antiqua" w:hAnsi="Book Antiqua"/>
          <w:bCs/>
          <w:lang w:val="el-GR"/>
        </w:rPr>
        <w:t xml:space="preserve"> αιώνα. Όπως εξήγησε, α</w:t>
      </w:r>
      <w:r w:rsidRPr="00F61F2B">
        <w:rPr>
          <w:rFonts w:ascii="Book Antiqua" w:hAnsi="Book Antiqua"/>
          <w:bCs/>
          <w:lang w:val="el-GR"/>
        </w:rPr>
        <w:t>πό την εποχή αυτή, η σύμπραξη μεταξύ Βρετανών, Ελλήνων και άλλων Οθωμανών υπηκόων στο εμπόριο μεταξύ Βρετανίας και Οθωμανικής Αυτοκρατορίας αποκτά νομική ισχύ, υποστηρίζεται από τη βρετανική κυβέρνηση και αναπτύσσεται ως ένα πλέγμα ευκαιριών που και οι δύο πλευρές εκμεταλλεύονται, προκειμένου να εξυπηρετήσουν ένα ευρύ</w:t>
      </w:r>
      <w:r>
        <w:rPr>
          <w:rFonts w:ascii="Book Antiqua" w:hAnsi="Book Antiqua"/>
          <w:bCs/>
          <w:lang w:val="el-GR"/>
        </w:rPr>
        <w:t xml:space="preserve"> φάσμα αναγκών και συμφερόντων.</w:t>
      </w:r>
    </w:p>
    <w:p w:rsidR="00F61F2B" w:rsidRDefault="00F61F2B" w:rsidP="00F504A0">
      <w:pPr>
        <w:spacing w:after="120"/>
        <w:ind w:left="-284" w:right="-238" w:firstLine="568"/>
        <w:jc w:val="both"/>
        <w:rPr>
          <w:rFonts w:ascii="Book Antiqua" w:hAnsi="Book Antiqua"/>
          <w:bCs/>
          <w:lang w:val="el-GR"/>
        </w:rPr>
      </w:pPr>
      <w:r>
        <w:rPr>
          <w:rFonts w:ascii="Book Antiqua" w:hAnsi="Book Antiqua"/>
          <w:bCs/>
          <w:lang w:val="el-GR"/>
        </w:rPr>
        <w:t>Σύμφωνα με την κ. Βλάμη, κ</w:t>
      </w:r>
      <w:r w:rsidRPr="00F61F2B">
        <w:rPr>
          <w:rFonts w:ascii="Book Antiqua" w:hAnsi="Book Antiqua"/>
          <w:bCs/>
          <w:lang w:val="el-GR"/>
        </w:rPr>
        <w:t>εντρικό ρόλο στη διεργασία διαδραμ</w:t>
      </w:r>
      <w:r>
        <w:rPr>
          <w:rFonts w:ascii="Book Antiqua" w:hAnsi="Book Antiqua"/>
          <w:bCs/>
          <w:lang w:val="el-GR"/>
        </w:rPr>
        <w:t>άτισε</w:t>
      </w:r>
      <w:r w:rsidRPr="00F61F2B">
        <w:rPr>
          <w:rFonts w:ascii="Book Antiqua" w:hAnsi="Book Antiqua"/>
          <w:bCs/>
          <w:lang w:val="el-GR"/>
        </w:rPr>
        <w:t xml:space="preserve"> η </w:t>
      </w:r>
      <w:r w:rsidRPr="00F61F2B">
        <w:rPr>
          <w:rFonts w:ascii="Book Antiqua" w:hAnsi="Book Antiqua"/>
          <w:bCs/>
        </w:rPr>
        <w:t>Levant</w:t>
      </w:r>
      <w:r w:rsidRPr="00F61F2B">
        <w:rPr>
          <w:rFonts w:ascii="Book Antiqua" w:hAnsi="Book Antiqua"/>
          <w:bCs/>
          <w:lang w:val="el-GR"/>
        </w:rPr>
        <w:t xml:space="preserve"> </w:t>
      </w:r>
      <w:r w:rsidRPr="00F61F2B">
        <w:rPr>
          <w:rFonts w:ascii="Book Antiqua" w:hAnsi="Book Antiqua"/>
          <w:bCs/>
        </w:rPr>
        <w:t>Company</w:t>
      </w:r>
      <w:r w:rsidRPr="00F61F2B">
        <w:rPr>
          <w:rFonts w:ascii="Book Antiqua" w:hAnsi="Book Antiqua"/>
          <w:bCs/>
          <w:lang w:val="el-GR"/>
        </w:rPr>
        <w:t>, η αγγλική προνομιούχος εμπορική εταιρεία, η οποία από το 1581 έως το 1825 είχε αναλάβει με βασιλική χάρτα το μονοπώλιο, την οργάνωση και τον έλεγχο του βρετανικού εμπορίου στην Οθωμανική Αυτοκρατορία. Στο αρχείο της εταιρείας, που περιλαμβάνει αλληλογραφία και εκθέσεις αξιωματούχων, αποτυπώνονται οι αλλαγές στην οργάνωση, στρατηγική και ανάπτυξη του βρετανικού εμπορίου, καθώς εκτυλίσσονται οι γαλλικοί και ναπολεόντειοι πόλεμοι στην Ευρώπη και επικρατούν, με ραγδαίους ρυθμούς, ελεύθερες και ευέλικτες στρατηγικές και</w:t>
      </w:r>
      <w:r>
        <w:rPr>
          <w:rFonts w:ascii="Book Antiqua" w:hAnsi="Book Antiqua"/>
          <w:bCs/>
          <w:lang w:val="el-GR"/>
        </w:rPr>
        <w:t xml:space="preserve"> μέθοδοι εμπορίου στη Μεσόγειο.</w:t>
      </w:r>
    </w:p>
    <w:p w:rsidR="00F61F2B" w:rsidRPr="00F61F2B" w:rsidRDefault="00F61F2B" w:rsidP="00F504A0">
      <w:pPr>
        <w:spacing w:after="120"/>
        <w:ind w:left="-284" w:right="-238" w:firstLine="568"/>
        <w:jc w:val="both"/>
        <w:rPr>
          <w:rFonts w:ascii="Book Antiqua" w:eastAsiaTheme="minorEastAsia" w:hAnsi="Book Antiqua"/>
          <w:lang w:val="el-GR" w:bidi="ar-SA"/>
        </w:rPr>
      </w:pPr>
      <w:r>
        <w:rPr>
          <w:rFonts w:ascii="Book Antiqua" w:hAnsi="Book Antiqua"/>
          <w:bCs/>
          <w:lang w:val="el-GR"/>
        </w:rPr>
        <w:t xml:space="preserve">Η </w:t>
      </w:r>
      <w:r w:rsidR="0028776D">
        <w:rPr>
          <w:rFonts w:ascii="Book Antiqua" w:hAnsi="Book Antiqua"/>
          <w:bCs/>
          <w:lang w:val="el-GR"/>
        </w:rPr>
        <w:t>ομιλήτρια περιέγραψε τον τρόπο</w:t>
      </w:r>
      <w:r w:rsidRPr="00F61F2B">
        <w:rPr>
          <w:rFonts w:ascii="Book Antiqua" w:hAnsi="Book Antiqua"/>
          <w:bCs/>
          <w:lang w:val="el-GR"/>
        </w:rPr>
        <w:t xml:space="preserve"> με τον οποίο το σύστημα της </w:t>
      </w:r>
      <w:r w:rsidRPr="00F61F2B">
        <w:rPr>
          <w:rFonts w:ascii="Book Antiqua" w:hAnsi="Book Antiqua"/>
          <w:bCs/>
        </w:rPr>
        <w:t>Levant</w:t>
      </w:r>
      <w:r w:rsidRPr="00F61F2B">
        <w:rPr>
          <w:rFonts w:ascii="Book Antiqua" w:hAnsi="Book Antiqua"/>
          <w:bCs/>
          <w:lang w:val="el-GR"/>
        </w:rPr>
        <w:t xml:space="preserve"> </w:t>
      </w:r>
      <w:r w:rsidRPr="00F61F2B">
        <w:rPr>
          <w:rFonts w:ascii="Book Antiqua" w:hAnsi="Book Antiqua"/>
          <w:bCs/>
        </w:rPr>
        <w:t>Company</w:t>
      </w:r>
      <w:r w:rsidRPr="00F61F2B">
        <w:rPr>
          <w:rFonts w:ascii="Book Antiqua" w:hAnsi="Book Antiqua"/>
          <w:bCs/>
          <w:lang w:val="el-GR"/>
        </w:rPr>
        <w:t xml:space="preserve"> αξιολόγησε, υποστήριξε ή αντιστάθηκε και, εντέλει, ενσωμάτωσε τη συνεργασία με Έλληνες, ως αναγκαία διέξοδο στην κρίση του πολέμου</w:t>
      </w:r>
      <w:r w:rsidR="0028776D">
        <w:rPr>
          <w:rFonts w:ascii="Book Antiqua" w:hAnsi="Book Antiqua"/>
          <w:bCs/>
          <w:lang w:val="el-GR"/>
        </w:rPr>
        <w:t>, εξάγοντας χρήσιμα</w:t>
      </w:r>
      <w:r w:rsidRPr="00F61F2B">
        <w:rPr>
          <w:rFonts w:ascii="Book Antiqua" w:hAnsi="Book Antiqua"/>
          <w:bCs/>
          <w:lang w:val="el-GR"/>
        </w:rPr>
        <w:t xml:space="preserve"> συμπεράσματα σχετικά με τις συνέπειες αυτής της εξέλιξης τόσο στην οργάνωση, στρατηγική και δραστηριότητα της εταιρείας όσο και στο βρετανικό και ελληνικό εμπόριο, γενικότερα.  </w:t>
      </w:r>
    </w:p>
    <w:p w:rsidR="007C5595" w:rsidRPr="00F61F2B" w:rsidRDefault="007C5595" w:rsidP="0028776D">
      <w:pPr>
        <w:spacing w:after="120"/>
        <w:ind w:left="-284" w:right="-238" w:firstLine="568"/>
        <w:jc w:val="both"/>
        <w:rPr>
          <w:rFonts w:ascii="Book Antiqua" w:hAnsi="Book Antiqua"/>
          <w:lang w:val="el-GR"/>
        </w:rPr>
      </w:pPr>
      <w:r w:rsidRPr="00F61F2B">
        <w:rPr>
          <w:rFonts w:ascii="Book Antiqua" w:hAnsi="Book Antiqua"/>
          <w:lang w:val="el-GR"/>
        </w:rPr>
        <w:t>Μετά την ολοκλήρωση της διάλεξης ακολούθησε ενδιαφέρουσα συζήτηση με τη συμμετοχή του ακροατηρίου.</w:t>
      </w:r>
    </w:p>
    <w:p w:rsidR="007C5595" w:rsidRPr="00F61F2B" w:rsidRDefault="007C5595" w:rsidP="0028776D">
      <w:pPr>
        <w:spacing w:after="120"/>
        <w:ind w:left="-284" w:right="-238"/>
        <w:jc w:val="both"/>
        <w:rPr>
          <w:rFonts w:ascii="Book Antiqua" w:hAnsi="Book Antiqua"/>
          <w:lang w:val="el-GR"/>
        </w:rPr>
      </w:pPr>
    </w:p>
    <w:p w:rsidR="00D234CF" w:rsidRPr="00F61F2B" w:rsidRDefault="007C5595" w:rsidP="0028776D">
      <w:pPr>
        <w:spacing w:after="120"/>
        <w:ind w:left="-284" w:right="-238"/>
        <w:jc w:val="right"/>
        <w:rPr>
          <w:rFonts w:ascii="Book Antiqua" w:hAnsi="Book Antiqua"/>
          <w:lang w:val="el-GR"/>
        </w:rPr>
      </w:pPr>
      <w:r w:rsidRPr="00F61F2B">
        <w:rPr>
          <w:rFonts w:ascii="Book Antiqua" w:hAnsi="Book Antiqua"/>
          <w:lang w:val="el-GR" w:bidi="ar-SA"/>
        </w:rPr>
        <w:t>2</w:t>
      </w:r>
      <w:r w:rsidR="00F61F2B">
        <w:rPr>
          <w:rFonts w:ascii="Book Antiqua" w:hAnsi="Book Antiqua"/>
          <w:lang w:bidi="ar-SA"/>
        </w:rPr>
        <w:t>6</w:t>
      </w:r>
      <w:r w:rsidRPr="00F61F2B">
        <w:rPr>
          <w:rFonts w:ascii="Book Antiqua" w:hAnsi="Book Antiqua"/>
          <w:lang w:val="el-GR" w:bidi="ar-SA"/>
        </w:rPr>
        <w:t xml:space="preserve"> </w:t>
      </w:r>
      <w:r w:rsidR="00F61F2B">
        <w:rPr>
          <w:rFonts w:ascii="Book Antiqua" w:hAnsi="Book Antiqua"/>
          <w:lang w:val="el-GR" w:bidi="ar-SA"/>
        </w:rPr>
        <w:t>Μαΐου</w:t>
      </w:r>
      <w:r w:rsidRPr="00F61F2B">
        <w:rPr>
          <w:rFonts w:ascii="Book Antiqua" w:hAnsi="Book Antiqua"/>
          <w:lang w:val="el-GR" w:bidi="ar-SA"/>
        </w:rPr>
        <w:t xml:space="preserve"> 2016</w:t>
      </w:r>
    </w:p>
    <w:sectPr w:rsidR="00D234CF" w:rsidRPr="00F61F2B" w:rsidSect="00211279">
      <w:headerReference w:type="default" r:id="rId7"/>
      <w:footerReference w:type="default" r:id="rId8"/>
      <w:headerReference w:type="first" r:id="rId9"/>
      <w:footerReference w:type="first" r:id="rId10"/>
      <w:pgSz w:w="11906" w:h="16838" w:code="9"/>
      <w:pgMar w:top="1772" w:right="1558"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1D5" w:rsidRDefault="000F31D5">
      <w:r>
        <w:separator/>
      </w:r>
    </w:p>
  </w:endnote>
  <w:endnote w:type="continuationSeparator" w:id="0">
    <w:p w:rsidR="000F31D5" w:rsidRDefault="000F3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897647"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F504A0"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F504A0"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F504A0"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F504A0"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F504A0"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F504A0"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0F31D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897647"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F504A0"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F504A0"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F504A0"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F504A0"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F504A0"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F504A0"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0F31D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1D5" w:rsidRDefault="000F31D5">
      <w:r>
        <w:separator/>
      </w:r>
    </w:p>
  </w:footnote>
  <w:footnote w:type="continuationSeparator" w:id="0">
    <w:p w:rsidR="000F31D5" w:rsidRDefault="000F31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F504A0" w:rsidP="00FA4200">
          <w:pPr>
            <w:rPr>
              <w:rFonts w:ascii="Times New Roman" w:hAnsi="Times New Roman"/>
              <w:sz w:val="24"/>
              <w:szCs w:val="24"/>
            </w:rPr>
          </w:pPr>
          <w:r w:rsidRPr="00E62D9F">
            <w:rPr>
              <w:rFonts w:ascii="Times New Roman" w:hAnsi="Times New Roman"/>
              <w:noProof/>
              <w:sz w:val="24"/>
              <w:szCs w:val="24"/>
              <w:lang w:val="el-GR" w:eastAsia="el-GR" w:bidi="ar-SA"/>
            </w:rPr>
            <w:drawing>
              <wp:inline distT="0" distB="0" distL="0" distR="0" wp14:anchorId="64A64687" wp14:editId="59EC9FF4">
                <wp:extent cx="762000" cy="790575"/>
                <wp:effectExtent l="0" t="0" r="0" b="9525"/>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F504A0" w:rsidP="00FA4200">
          <w:pPr>
            <w:jc w:val="right"/>
            <w:rPr>
              <w:rFonts w:ascii="Times New Roman" w:hAnsi="Times New Roman"/>
              <w:sz w:val="24"/>
              <w:szCs w:val="24"/>
              <w:vertAlign w:val="superscript"/>
            </w:rPr>
          </w:pPr>
          <w:r w:rsidRPr="00E62D9F">
            <w:rPr>
              <w:rFonts w:ascii="Times New Roman" w:hAnsi="Times New Roman"/>
              <w:noProof/>
              <w:sz w:val="24"/>
              <w:szCs w:val="24"/>
              <w:lang w:val="el-GR" w:eastAsia="el-GR" w:bidi="ar-SA"/>
            </w:rPr>
            <w:drawing>
              <wp:inline distT="0" distB="0" distL="0" distR="0" wp14:anchorId="65C13798" wp14:editId="407EA7E6">
                <wp:extent cx="1400175" cy="809625"/>
                <wp:effectExtent l="0" t="0" r="9525" b="9525"/>
                <wp:docPr id="15" name="Εικόνα 15"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0F31D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F504A0" w:rsidP="00FA4200">
          <w:pPr>
            <w:rPr>
              <w:rFonts w:ascii="Times New Roman" w:hAnsi="Times New Roman"/>
              <w:sz w:val="24"/>
              <w:szCs w:val="24"/>
            </w:rPr>
          </w:pPr>
          <w:r w:rsidRPr="00E62D9F">
            <w:rPr>
              <w:rFonts w:ascii="Times New Roman" w:hAnsi="Times New Roman"/>
              <w:noProof/>
              <w:sz w:val="24"/>
              <w:szCs w:val="24"/>
              <w:lang w:val="el-GR" w:eastAsia="el-GR" w:bidi="ar-SA"/>
            </w:rPr>
            <w:drawing>
              <wp:inline distT="0" distB="0" distL="0" distR="0" wp14:anchorId="55FBE8B0" wp14:editId="3C1A8260">
                <wp:extent cx="762000" cy="790575"/>
                <wp:effectExtent l="0" t="0" r="0" b="9525"/>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F504A0" w:rsidP="00FA4200">
          <w:pPr>
            <w:jc w:val="right"/>
            <w:rPr>
              <w:rFonts w:ascii="Times New Roman" w:hAnsi="Times New Roman"/>
              <w:sz w:val="24"/>
              <w:szCs w:val="24"/>
              <w:vertAlign w:val="superscript"/>
            </w:rPr>
          </w:pPr>
          <w:r w:rsidRPr="00E62D9F">
            <w:rPr>
              <w:rFonts w:ascii="Times New Roman" w:hAnsi="Times New Roman"/>
              <w:noProof/>
              <w:sz w:val="24"/>
              <w:szCs w:val="24"/>
              <w:lang w:val="el-GR" w:eastAsia="el-GR" w:bidi="ar-SA"/>
            </w:rPr>
            <w:drawing>
              <wp:inline distT="0" distB="0" distL="0" distR="0" wp14:anchorId="60087FEE" wp14:editId="4120AC3F">
                <wp:extent cx="1400175" cy="809625"/>
                <wp:effectExtent l="0" t="0" r="9525" b="9525"/>
                <wp:docPr id="17" name="Εικόνα 17"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0F31D5"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95"/>
    <w:rsid w:val="000F31D5"/>
    <w:rsid w:val="0028776D"/>
    <w:rsid w:val="007C5595"/>
    <w:rsid w:val="00897647"/>
    <w:rsid w:val="008C1F84"/>
    <w:rsid w:val="00D234CF"/>
    <w:rsid w:val="00DB6911"/>
    <w:rsid w:val="00F504A0"/>
    <w:rsid w:val="00F61F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C8AE93-31AA-44F0-A2A4-93B6E8466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5595"/>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C5595"/>
    <w:pPr>
      <w:tabs>
        <w:tab w:val="center" w:pos="4153"/>
        <w:tab w:val="right" w:pos="8306"/>
      </w:tabs>
    </w:pPr>
  </w:style>
  <w:style w:type="character" w:customStyle="1" w:styleId="Char">
    <w:name w:val="Κεφαλίδα Char"/>
    <w:basedOn w:val="a0"/>
    <w:link w:val="a3"/>
    <w:uiPriority w:val="99"/>
    <w:rsid w:val="007C5595"/>
    <w:rPr>
      <w:rFonts w:ascii="Calibri" w:eastAsia="Calibri" w:hAnsi="Calibri" w:cs="Times New Roman"/>
      <w:lang w:val="en-US" w:bidi="en-US"/>
    </w:rPr>
  </w:style>
  <w:style w:type="paragraph" w:styleId="a4">
    <w:name w:val="footer"/>
    <w:basedOn w:val="a"/>
    <w:link w:val="Char0"/>
    <w:uiPriority w:val="99"/>
    <w:semiHidden/>
    <w:unhideWhenUsed/>
    <w:rsid w:val="007C5595"/>
    <w:pPr>
      <w:tabs>
        <w:tab w:val="center" w:pos="4153"/>
        <w:tab w:val="right" w:pos="8306"/>
      </w:tabs>
    </w:pPr>
  </w:style>
  <w:style w:type="character" w:customStyle="1" w:styleId="Char0">
    <w:name w:val="Υποσέλιδο Char"/>
    <w:basedOn w:val="a0"/>
    <w:link w:val="a4"/>
    <w:uiPriority w:val="99"/>
    <w:semiHidden/>
    <w:rsid w:val="007C5595"/>
    <w:rPr>
      <w:rFonts w:ascii="Calibri" w:eastAsia="Calibri" w:hAnsi="Calibri"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92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434</Words>
  <Characters>2344</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2016-05-26T09:53:00Z</dcterms:created>
  <dcterms:modified xsi:type="dcterms:W3CDTF">2016-05-26T09:53:00Z</dcterms:modified>
</cp:coreProperties>
</file>