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9" w:type="dxa"/>
        <w:tblInd w:w="-284" w:type="dxa"/>
        <w:tblLook w:val="04A0" w:firstRow="1" w:lastRow="0" w:firstColumn="1" w:lastColumn="0" w:noHBand="0" w:noVBand="1"/>
      </w:tblPr>
      <w:tblGrid>
        <w:gridCol w:w="6521"/>
        <w:gridCol w:w="2268"/>
      </w:tblGrid>
      <w:tr w:rsidR="00E03AB0" w:rsidRPr="00B5665D" w:rsidTr="00E37203">
        <w:trPr>
          <w:trHeight w:val="1783"/>
        </w:trPr>
        <w:tc>
          <w:tcPr>
            <w:tcW w:w="6521" w:type="dxa"/>
            <w:vAlign w:val="center"/>
          </w:tcPr>
          <w:p w:rsidR="00E03AB0" w:rsidRPr="000B1138" w:rsidRDefault="00E03AB0" w:rsidP="00E03AB0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bookmarkStart w:id="0" w:name="_GoBack"/>
            <w:bookmarkEnd w:id="0"/>
            <w:r w:rsidRPr="000B1138">
              <w:rPr>
                <w:rFonts w:ascii="Book Antiqua" w:hAnsi="Book Antiqua"/>
                <w:b/>
                <w:sz w:val="28"/>
                <w:szCs w:val="28"/>
                <w:lang w:val="el-GR"/>
              </w:rPr>
              <w:t>Παρουσίαση του ποιητικού βιβλίου</w:t>
            </w:r>
          </w:p>
          <w:p w:rsidR="00E03AB0" w:rsidRPr="000B1138" w:rsidRDefault="00E03AB0" w:rsidP="00E03AB0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0B1138">
              <w:rPr>
                <w:rFonts w:ascii="Book Antiqua" w:hAnsi="Book Antiqua"/>
                <w:b/>
                <w:sz w:val="28"/>
                <w:szCs w:val="28"/>
                <w:lang w:val="el-GR"/>
              </w:rPr>
              <w:t>της Δάφνης Νικήτα</w:t>
            </w:r>
          </w:p>
          <w:p w:rsidR="00E03AB0" w:rsidRPr="000B1138" w:rsidRDefault="00E03AB0" w:rsidP="00E03AB0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E03AB0" w:rsidRPr="000B1138" w:rsidRDefault="00E03AB0" w:rsidP="00E03AB0">
            <w:pPr>
              <w:jc w:val="center"/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</w:pPr>
            <w:r w:rsidRPr="000B1138"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  <w:t>Μαύρα Σκυλιά</w:t>
            </w:r>
          </w:p>
          <w:p w:rsidR="00E03AB0" w:rsidRPr="000B1138" w:rsidRDefault="00E03AB0" w:rsidP="00E03AB0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E03AB0" w:rsidRPr="00E03AB0" w:rsidRDefault="00E03AB0" w:rsidP="00E03AB0">
            <w:pPr>
              <w:jc w:val="center"/>
              <w:rPr>
                <w:rFonts w:ascii="Book Antiqua" w:hAnsi="Book Antiqua"/>
                <w:b/>
                <w:lang w:val="el-GR"/>
              </w:rPr>
            </w:pPr>
            <w:r w:rsidRPr="000B1138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</w:tc>
        <w:tc>
          <w:tcPr>
            <w:tcW w:w="2268" w:type="dxa"/>
            <w:vAlign w:val="center"/>
          </w:tcPr>
          <w:p w:rsidR="00E03AB0" w:rsidRPr="00B5665D" w:rsidRDefault="00E03AB0" w:rsidP="00E03AB0">
            <w:pPr>
              <w:jc w:val="center"/>
              <w:rPr>
                <w:lang w:val="el-GR"/>
              </w:rPr>
            </w:pPr>
            <w:r w:rsidRPr="003C20C6">
              <w:rPr>
                <w:noProof/>
                <w:lang w:val="el-GR" w:eastAsia="el-GR" w:bidi="ar-SA"/>
              </w:rPr>
              <w:drawing>
                <wp:inline distT="0" distB="0" distL="0" distR="0">
                  <wp:extent cx="725673" cy="1116419"/>
                  <wp:effectExtent l="0" t="0" r="0" b="7620"/>
                  <wp:docPr id="1" name="Εικόνα 1" descr="feb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b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978" cy="11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C14" w:rsidRPr="00E712AB" w:rsidRDefault="00423C14" w:rsidP="00E37203">
      <w:pPr>
        <w:spacing w:after="60"/>
        <w:ind w:left="-426" w:right="-477"/>
        <w:jc w:val="both"/>
        <w:rPr>
          <w:rFonts w:ascii="Book Antiqua" w:hAnsi="Book Antiqua"/>
          <w:sz w:val="20"/>
          <w:szCs w:val="20"/>
          <w:lang w:val="el-GR"/>
        </w:rPr>
      </w:pPr>
    </w:p>
    <w:p w:rsidR="00E03AB0" w:rsidRPr="00E37203" w:rsidRDefault="00423C14" w:rsidP="00E37203">
      <w:pPr>
        <w:spacing w:after="60"/>
        <w:ind w:left="-426" w:right="-477" w:firstLine="710"/>
        <w:jc w:val="both"/>
        <w:rPr>
          <w:rFonts w:ascii="Book Antiqua" w:hAnsi="Book Antiqua"/>
          <w:lang w:val="el-GR"/>
        </w:rPr>
      </w:pPr>
      <w:r w:rsidRPr="00E37203">
        <w:rPr>
          <w:rFonts w:ascii="Book Antiqua" w:hAnsi="Book Antiqua"/>
          <w:lang w:val="el-GR"/>
        </w:rPr>
        <w:t>Παρουσιάστηκε τ</w:t>
      </w:r>
      <w:r w:rsidR="00E03AB0" w:rsidRPr="00E37203">
        <w:rPr>
          <w:rFonts w:ascii="Book Antiqua" w:hAnsi="Book Antiqua"/>
          <w:lang w:val="el-GR"/>
        </w:rPr>
        <w:t xml:space="preserve">ην Τρίτη </w:t>
      </w:r>
      <w:r w:rsidRPr="00E37203">
        <w:rPr>
          <w:rFonts w:ascii="Book Antiqua" w:hAnsi="Book Antiqua"/>
          <w:lang w:val="el-GR"/>
        </w:rPr>
        <w:t>16 Φεβρουαρίου 2016, στο Σπίτι της Κύπρου,</w:t>
      </w:r>
      <w:r w:rsidR="00E03AB0" w:rsidRPr="00E37203">
        <w:rPr>
          <w:rFonts w:ascii="Book Antiqua" w:hAnsi="Book Antiqua"/>
          <w:lang w:val="el-GR"/>
        </w:rPr>
        <w:t xml:space="preserve"> το </w:t>
      </w:r>
      <w:r w:rsidRPr="00E37203">
        <w:rPr>
          <w:rFonts w:ascii="Book Antiqua" w:hAnsi="Book Antiqua"/>
          <w:lang w:val="el-GR"/>
        </w:rPr>
        <w:t>νέο, τέταρτο κατά σειρά</w:t>
      </w:r>
      <w:r w:rsidR="006A1D12" w:rsidRPr="00E37203">
        <w:rPr>
          <w:rFonts w:ascii="Book Antiqua" w:hAnsi="Book Antiqua"/>
          <w:lang w:val="el-GR"/>
        </w:rPr>
        <w:t>,</w:t>
      </w:r>
      <w:r w:rsidRPr="00E37203">
        <w:rPr>
          <w:rFonts w:ascii="Book Antiqua" w:hAnsi="Book Antiqua"/>
          <w:lang w:val="el-GR"/>
        </w:rPr>
        <w:t xml:space="preserve"> </w:t>
      </w:r>
      <w:r w:rsidR="00E03AB0" w:rsidRPr="00E37203">
        <w:rPr>
          <w:rFonts w:ascii="Book Antiqua" w:hAnsi="Book Antiqua"/>
          <w:lang w:val="el-GR"/>
        </w:rPr>
        <w:t>ποιητικό βιβλίο της Δάφνης Νικήτα</w:t>
      </w:r>
      <w:r w:rsidRPr="00E37203">
        <w:rPr>
          <w:rFonts w:ascii="Book Antiqua" w:hAnsi="Book Antiqua"/>
          <w:lang w:val="el-GR"/>
        </w:rPr>
        <w:t>, με τίτλο</w:t>
      </w:r>
      <w:r w:rsidR="00E03AB0" w:rsidRPr="00E37203">
        <w:rPr>
          <w:rFonts w:ascii="Book Antiqua" w:hAnsi="Book Antiqua"/>
          <w:lang w:val="el-GR"/>
        </w:rPr>
        <w:t xml:space="preserve"> </w:t>
      </w:r>
      <w:r w:rsidR="00E03AB0" w:rsidRPr="00E37203">
        <w:rPr>
          <w:rFonts w:ascii="Book Antiqua" w:hAnsi="Book Antiqua"/>
          <w:i/>
          <w:lang w:val="el-GR"/>
        </w:rPr>
        <w:t>Μαύρα Σκυλιά</w:t>
      </w:r>
      <w:r w:rsidRPr="00E37203">
        <w:rPr>
          <w:rFonts w:ascii="Book Antiqua" w:hAnsi="Book Antiqua"/>
          <w:lang w:val="el-GR"/>
        </w:rPr>
        <w:t xml:space="preserve">, που κυκλοφορεί </w:t>
      </w:r>
      <w:r w:rsidR="00E37203" w:rsidRPr="00E37203">
        <w:rPr>
          <w:rFonts w:ascii="Book Antiqua" w:hAnsi="Book Antiqua"/>
          <w:lang w:val="el-GR"/>
        </w:rPr>
        <w:t xml:space="preserve">από </w:t>
      </w:r>
      <w:r w:rsidRPr="00E37203">
        <w:rPr>
          <w:rFonts w:ascii="Book Antiqua" w:hAnsi="Book Antiqua"/>
          <w:lang w:val="el-GR"/>
        </w:rPr>
        <w:t>τις Εκδόσεις</w:t>
      </w:r>
      <w:r w:rsidR="00E03AB0" w:rsidRPr="00E37203">
        <w:rPr>
          <w:rFonts w:ascii="Book Antiqua" w:hAnsi="Book Antiqua"/>
          <w:lang w:val="el-GR"/>
        </w:rPr>
        <w:t xml:space="preserve"> Καστανιώτη.</w:t>
      </w:r>
    </w:p>
    <w:p w:rsidR="00E208C9" w:rsidRPr="00E37203" w:rsidRDefault="00E208C9" w:rsidP="00E37203">
      <w:pPr>
        <w:spacing w:after="60"/>
        <w:ind w:left="-426" w:right="-477" w:firstLine="710"/>
        <w:jc w:val="both"/>
        <w:rPr>
          <w:rFonts w:ascii="Book Antiqua" w:hAnsi="Book Antiqua"/>
          <w:lang w:val="el-GR"/>
        </w:rPr>
      </w:pPr>
      <w:r w:rsidRPr="00E37203">
        <w:rPr>
          <w:rFonts w:ascii="Book Antiqua" w:hAnsi="Book Antiqua"/>
          <w:lang w:val="el-GR"/>
        </w:rPr>
        <w:t>Τη</w:t>
      </w:r>
      <w:r w:rsidR="00423C14" w:rsidRPr="00E37203">
        <w:rPr>
          <w:rFonts w:ascii="Book Antiqua" w:hAnsi="Book Antiqua"/>
          <w:lang w:val="el-GR"/>
        </w:rPr>
        <w:t xml:space="preserve"> Δάφνη Νικήτα καλωσόρισε στο Σπίτι της Κύπρου η Μορφωτικός Σύμβουλος της Πρεσβείας της Κυπριακής Δημοκρατίας</w:t>
      </w:r>
      <w:r w:rsidR="00E37203" w:rsidRPr="00E37203">
        <w:rPr>
          <w:rFonts w:ascii="Book Antiqua" w:hAnsi="Book Antiqua"/>
          <w:lang w:val="el-GR"/>
        </w:rPr>
        <w:t>,</w:t>
      </w:r>
      <w:r w:rsidR="00423C14" w:rsidRPr="00E37203">
        <w:rPr>
          <w:rFonts w:ascii="Book Antiqua" w:hAnsi="Book Antiqua"/>
          <w:lang w:val="el-GR"/>
        </w:rPr>
        <w:t xml:space="preserve"> κ. Μαρία </w:t>
      </w:r>
      <w:proofErr w:type="spellStart"/>
      <w:r w:rsidR="00423C14" w:rsidRPr="00E37203">
        <w:rPr>
          <w:rFonts w:ascii="Book Antiqua" w:hAnsi="Book Antiqua"/>
          <w:lang w:val="el-GR"/>
        </w:rPr>
        <w:t>Παναγίδου</w:t>
      </w:r>
      <w:proofErr w:type="spellEnd"/>
      <w:r w:rsidR="00423C14" w:rsidRPr="00E37203">
        <w:rPr>
          <w:rFonts w:ascii="Book Antiqua" w:hAnsi="Book Antiqua"/>
          <w:lang w:val="el-GR"/>
        </w:rPr>
        <w:t xml:space="preserve">, </w:t>
      </w:r>
      <w:r w:rsidR="00C24FC2" w:rsidRPr="00E37203">
        <w:rPr>
          <w:rFonts w:ascii="Book Antiqua" w:hAnsi="Book Antiqua"/>
          <w:lang w:val="el-GR"/>
        </w:rPr>
        <w:t>η</w:t>
      </w:r>
      <w:r w:rsidR="00423C14" w:rsidRPr="00E37203">
        <w:rPr>
          <w:rFonts w:ascii="Book Antiqua" w:hAnsi="Book Antiqua"/>
          <w:lang w:val="el-GR"/>
        </w:rPr>
        <w:t xml:space="preserve"> οποί</w:t>
      </w:r>
      <w:r w:rsidR="00C24FC2" w:rsidRPr="00E37203">
        <w:rPr>
          <w:rFonts w:ascii="Book Antiqua" w:hAnsi="Book Antiqua"/>
          <w:lang w:val="el-GR"/>
        </w:rPr>
        <w:t>α,</w:t>
      </w:r>
      <w:r w:rsidR="00423C14" w:rsidRPr="00E37203">
        <w:rPr>
          <w:rFonts w:ascii="Book Antiqua" w:hAnsi="Book Antiqua"/>
          <w:lang w:val="el-GR"/>
        </w:rPr>
        <w:t xml:space="preserve"> προλογίζοντας</w:t>
      </w:r>
      <w:r w:rsidR="00C24FC2" w:rsidRPr="00E37203">
        <w:rPr>
          <w:rFonts w:ascii="Book Antiqua" w:hAnsi="Book Antiqua"/>
          <w:lang w:val="el-GR"/>
        </w:rPr>
        <w:t>,</w:t>
      </w:r>
      <w:r w:rsidR="00423C14" w:rsidRPr="00E37203">
        <w:rPr>
          <w:rFonts w:ascii="Book Antiqua" w:hAnsi="Book Antiqua"/>
          <w:lang w:val="el-GR"/>
        </w:rPr>
        <w:t xml:space="preserve"> αναφέρθηκε </w:t>
      </w:r>
      <w:r w:rsidR="00C24FC2" w:rsidRPr="00E37203">
        <w:rPr>
          <w:rFonts w:ascii="Book Antiqua" w:hAnsi="Book Antiqua"/>
          <w:lang w:val="el-GR"/>
        </w:rPr>
        <w:t>στα πολλά ταλέντα</w:t>
      </w:r>
      <w:r w:rsidRPr="00E37203">
        <w:rPr>
          <w:rFonts w:ascii="Book Antiqua" w:hAnsi="Book Antiqua"/>
          <w:lang w:val="el-GR"/>
        </w:rPr>
        <w:t>,</w:t>
      </w:r>
      <w:r w:rsidR="00C24FC2" w:rsidRPr="00E37203">
        <w:rPr>
          <w:rFonts w:ascii="Book Antiqua" w:hAnsi="Book Antiqua"/>
          <w:lang w:val="el-GR"/>
        </w:rPr>
        <w:t xml:space="preserve"> την αστείρευτη δημιουργικότητ</w:t>
      </w:r>
      <w:r w:rsidRPr="00E37203">
        <w:rPr>
          <w:rFonts w:ascii="Book Antiqua" w:hAnsi="Book Antiqua"/>
          <w:lang w:val="el-GR"/>
        </w:rPr>
        <w:t xml:space="preserve">α και την πολυδιάστατη </w:t>
      </w:r>
      <w:r w:rsidR="00A81219" w:rsidRPr="00E37203">
        <w:rPr>
          <w:rFonts w:ascii="Book Antiqua" w:hAnsi="Book Antiqua"/>
          <w:lang w:val="el-GR"/>
        </w:rPr>
        <w:t xml:space="preserve">επαγγελματική </w:t>
      </w:r>
      <w:r w:rsidRPr="00E37203">
        <w:rPr>
          <w:rFonts w:ascii="Book Antiqua" w:hAnsi="Book Antiqua"/>
          <w:lang w:val="el-GR"/>
        </w:rPr>
        <w:t>ενασχόλησή της με την Τέχνη</w:t>
      </w:r>
      <w:r w:rsidR="00A81219" w:rsidRPr="00E37203">
        <w:rPr>
          <w:rFonts w:ascii="Book Antiqua" w:hAnsi="Book Antiqua"/>
          <w:lang w:val="el-GR"/>
        </w:rPr>
        <w:t>, τη μελέτη και την προβολή της καλλιτεχνικής έκφρασης,</w:t>
      </w:r>
      <w:r w:rsidRPr="00E37203">
        <w:rPr>
          <w:rFonts w:ascii="Book Antiqua" w:hAnsi="Book Antiqua"/>
          <w:lang w:val="el-GR"/>
        </w:rPr>
        <w:t xml:space="preserve"> με ιδιαίτερη αναφορά στο ποιητικό της έργο.</w:t>
      </w:r>
    </w:p>
    <w:p w:rsidR="00E37203" w:rsidRPr="00E37203" w:rsidRDefault="00BD052F" w:rsidP="00E37203">
      <w:pPr>
        <w:spacing w:after="60"/>
        <w:ind w:left="-426" w:right="-477" w:firstLine="710"/>
        <w:jc w:val="both"/>
        <w:rPr>
          <w:rFonts w:ascii="Book Antiqua" w:hAnsi="Book Antiqua"/>
          <w:lang w:val="el-GR"/>
        </w:rPr>
      </w:pPr>
      <w:r w:rsidRPr="00E37203">
        <w:rPr>
          <w:rFonts w:ascii="Book Antiqua" w:hAnsi="Book Antiqua"/>
          <w:lang w:val="el-GR"/>
        </w:rPr>
        <w:t xml:space="preserve">Για τη </w:t>
      </w:r>
      <w:r w:rsidR="00836E8B">
        <w:rPr>
          <w:rFonts w:ascii="Book Antiqua" w:hAnsi="Book Antiqua"/>
          <w:lang w:val="el-GR"/>
        </w:rPr>
        <w:t xml:space="preserve">νέα ποιητική </w:t>
      </w:r>
      <w:r w:rsidRPr="00E37203">
        <w:rPr>
          <w:rFonts w:ascii="Book Antiqua" w:hAnsi="Book Antiqua"/>
          <w:lang w:val="el-GR"/>
        </w:rPr>
        <w:t xml:space="preserve">συλλογή </w:t>
      </w:r>
      <w:r w:rsidR="00836E8B">
        <w:rPr>
          <w:rFonts w:ascii="Book Antiqua" w:hAnsi="Book Antiqua"/>
          <w:lang w:val="el-GR"/>
        </w:rPr>
        <w:t xml:space="preserve">της, </w:t>
      </w:r>
      <w:r w:rsidRPr="00E37203">
        <w:rPr>
          <w:rFonts w:ascii="Book Antiqua" w:hAnsi="Book Antiqua"/>
          <w:i/>
          <w:lang w:val="el-GR"/>
        </w:rPr>
        <w:t xml:space="preserve">Μαύρα σκυλιά, </w:t>
      </w:r>
      <w:r w:rsidRPr="00E37203">
        <w:rPr>
          <w:rFonts w:ascii="Book Antiqua" w:hAnsi="Book Antiqua"/>
          <w:lang w:val="el-GR"/>
        </w:rPr>
        <w:t xml:space="preserve">μίλησε ο συγγραφέας Ανδρέας Μήτσου. </w:t>
      </w:r>
      <w:r w:rsidR="000231BF" w:rsidRPr="00E37203">
        <w:rPr>
          <w:rFonts w:ascii="Book Antiqua" w:hAnsi="Book Antiqua"/>
          <w:lang w:val="el-GR"/>
        </w:rPr>
        <w:t>Εισήγηση του Καθηγητή του Τμήματος Φιλολογίας της Φιλοσοφικής Σχολής του Εθνικού και Καποδιστριακού Πανεπιστημίου Αθηνών κ. Φώτη Δημητρακόπουλου διάβασε η διδάκτωρ Νεοελληνικής Φιλολογίας κ. Βασιλική Λαμπροπούλου.</w:t>
      </w:r>
      <w:r w:rsidR="00E37203" w:rsidRPr="00E37203">
        <w:rPr>
          <w:rFonts w:ascii="Book Antiqua" w:hAnsi="Book Antiqua"/>
          <w:lang w:val="el-GR"/>
        </w:rPr>
        <w:t xml:space="preserve"> Ποιήματα από τη συλλογή απέδωσε με τον δικό της ευαίσθητο τρόπο η ηθοποιός κ. Αιμιλία Υψηλάντη.</w:t>
      </w:r>
    </w:p>
    <w:p w:rsidR="003A564F" w:rsidRPr="00E37203" w:rsidRDefault="00836E8B" w:rsidP="00E37203">
      <w:pPr>
        <w:spacing w:after="60"/>
        <w:ind w:left="-426" w:right="-477" w:firstLine="710"/>
        <w:jc w:val="both"/>
        <w:rPr>
          <w:rFonts w:ascii="Book Antiqua" w:hAnsi="Book Antiqua"/>
          <w:i/>
          <w:lang w:val="el-GR"/>
        </w:rPr>
      </w:pPr>
      <w:r>
        <w:rPr>
          <w:rFonts w:ascii="Book Antiqua" w:hAnsi="Book Antiqua"/>
          <w:lang w:val="el-GR"/>
        </w:rPr>
        <w:t>Ο</w:t>
      </w:r>
      <w:r w:rsidR="00A94871" w:rsidRPr="00E37203">
        <w:rPr>
          <w:rFonts w:ascii="Book Antiqua" w:hAnsi="Book Antiqua"/>
          <w:lang w:val="el-GR"/>
        </w:rPr>
        <w:t xml:space="preserve"> κ. Δημητρακόπουλος</w:t>
      </w:r>
      <w:r w:rsidR="00C57180" w:rsidRPr="00E37203">
        <w:rPr>
          <w:rFonts w:ascii="Book Antiqua" w:hAnsi="Book Antiqua"/>
          <w:lang w:val="el-GR"/>
        </w:rPr>
        <w:t xml:space="preserve">, παραπέμποντας στο οπισθόφυλλο της συλλογής, όπου διαβάζουμε ότι </w:t>
      </w:r>
      <w:r w:rsidR="00A94871" w:rsidRPr="00E37203">
        <w:rPr>
          <w:rFonts w:ascii="Book Antiqua" w:hAnsi="Book Antiqua"/>
          <w:i/>
          <w:lang w:val="el-GR"/>
        </w:rPr>
        <w:t xml:space="preserve"> </w:t>
      </w:r>
      <w:r w:rsidR="00C57180" w:rsidRPr="00E37203">
        <w:rPr>
          <w:rFonts w:ascii="Book Antiqua" w:hAnsi="Book Antiqua"/>
          <w:i/>
          <w:lang w:val="el-GR" w:bidi="ar-SA"/>
        </w:rPr>
        <w:t>τα «Μαύρα σκυλιά», το ομώνυμο ποίημα στη συλλογή αυτή, είναι η πρώτη «ιστορία» ενός ταξιδιού στο μαγικό τοπίο των υποσυνείδητων και υπερρεαλιστικών εικόνων</w:t>
      </w:r>
      <w:r w:rsidR="00BE4C9C" w:rsidRPr="00E37203">
        <w:rPr>
          <w:rFonts w:ascii="Book Antiqua" w:hAnsi="Book Antiqua"/>
          <w:lang w:val="el-GR"/>
        </w:rPr>
        <w:t>, παρατ</w:t>
      </w:r>
      <w:r w:rsidR="003A564F" w:rsidRPr="00E37203">
        <w:rPr>
          <w:rFonts w:ascii="Book Antiqua" w:hAnsi="Book Antiqua"/>
          <w:lang w:val="el-GR"/>
        </w:rPr>
        <w:t>ήρησε</w:t>
      </w:r>
      <w:r w:rsidR="00BE4C9C" w:rsidRPr="00E37203">
        <w:rPr>
          <w:rFonts w:ascii="Book Antiqua" w:hAnsi="Book Antiqua"/>
          <w:lang w:val="el-GR"/>
        </w:rPr>
        <w:t xml:space="preserve"> ότι η λέξη, «ιστορία»</w:t>
      </w:r>
      <w:r w:rsidR="003A564F" w:rsidRPr="00E37203">
        <w:rPr>
          <w:rFonts w:ascii="Book Antiqua" w:hAnsi="Book Antiqua"/>
          <w:lang w:val="el-GR"/>
        </w:rPr>
        <w:t xml:space="preserve">, </w:t>
      </w:r>
      <w:r w:rsidR="00B01CAD" w:rsidRPr="00E37203">
        <w:rPr>
          <w:rFonts w:ascii="Book Antiqua" w:hAnsi="Book Antiqua"/>
          <w:lang w:val="el-GR"/>
        </w:rPr>
        <w:t xml:space="preserve">η οποία αναγράφεται εντός εισαγωγικών, </w:t>
      </w:r>
      <w:r w:rsidR="00BE4C9C" w:rsidRPr="00E37203">
        <w:rPr>
          <w:rFonts w:ascii="Book Antiqua" w:hAnsi="Book Antiqua"/>
          <w:lang w:val="el-GR"/>
        </w:rPr>
        <w:t xml:space="preserve">επανέρχεται και σε κάποιους στίχους, </w:t>
      </w:r>
      <w:r w:rsidR="00BE4C9C" w:rsidRPr="00E37203">
        <w:rPr>
          <w:rFonts w:ascii="Book Antiqua" w:hAnsi="Book Antiqua"/>
          <w:i/>
          <w:lang w:val="el-GR"/>
        </w:rPr>
        <w:t xml:space="preserve">επομένως το κάθε ποίημα είναι η </w:t>
      </w:r>
      <w:r w:rsidR="00B01CAD" w:rsidRPr="00E37203">
        <w:rPr>
          <w:rFonts w:ascii="Book Antiqua" w:hAnsi="Book Antiqua"/>
          <w:i/>
          <w:lang w:val="el-GR"/>
        </w:rPr>
        <w:t>«</w:t>
      </w:r>
      <w:r w:rsidR="00BE4C9C" w:rsidRPr="00E37203">
        <w:rPr>
          <w:rFonts w:ascii="Book Antiqua" w:hAnsi="Book Antiqua"/>
          <w:i/>
          <w:lang w:val="el-GR"/>
        </w:rPr>
        <w:t>ιστορία</w:t>
      </w:r>
      <w:r w:rsidR="00B01CAD" w:rsidRPr="00E37203">
        <w:rPr>
          <w:rFonts w:ascii="Book Antiqua" w:hAnsi="Book Antiqua"/>
          <w:i/>
          <w:lang w:val="el-GR"/>
        </w:rPr>
        <w:t>»</w:t>
      </w:r>
      <w:r w:rsidR="00BE4C9C" w:rsidRPr="00E37203">
        <w:rPr>
          <w:rFonts w:ascii="Book Antiqua" w:hAnsi="Book Antiqua"/>
          <w:i/>
          <w:lang w:val="el-GR"/>
        </w:rPr>
        <w:t xml:space="preserve"> ενός ταξιδιού</w:t>
      </w:r>
      <w:r>
        <w:rPr>
          <w:rFonts w:ascii="Book Antiqua" w:hAnsi="Book Antiqua"/>
          <w:i/>
          <w:lang w:val="el-GR"/>
        </w:rPr>
        <w:t xml:space="preserve">, </w:t>
      </w:r>
      <w:r>
        <w:rPr>
          <w:rFonts w:ascii="Book Antiqua" w:hAnsi="Book Antiqua"/>
          <w:lang w:val="el-GR"/>
        </w:rPr>
        <w:t xml:space="preserve">εφόσον αποδεχθούμε </w:t>
      </w:r>
      <w:r w:rsidRPr="00836E8B">
        <w:rPr>
          <w:rFonts w:ascii="Book Antiqua" w:hAnsi="Book Antiqua"/>
          <w:lang w:val="el-GR"/>
        </w:rPr>
        <w:t xml:space="preserve">ότι η </w:t>
      </w:r>
      <w:r w:rsidR="00B01CAD" w:rsidRPr="00836E8B">
        <w:rPr>
          <w:rFonts w:ascii="Book Antiqua" w:hAnsi="Book Antiqua"/>
          <w:lang w:val="el-GR"/>
        </w:rPr>
        <w:t>εμφατική λέξη ιστορία</w:t>
      </w:r>
      <w:r w:rsidR="006A1D12" w:rsidRPr="00836E8B">
        <w:rPr>
          <w:rFonts w:ascii="Book Antiqua" w:hAnsi="Book Antiqua"/>
          <w:lang w:val="el-GR"/>
        </w:rPr>
        <w:t>,</w:t>
      </w:r>
      <w:r w:rsidR="006A1D12" w:rsidRPr="00E37203">
        <w:rPr>
          <w:rFonts w:ascii="Book Antiqua" w:hAnsi="Book Antiqua"/>
          <w:lang w:val="el-GR"/>
        </w:rPr>
        <w:t xml:space="preserve"> </w:t>
      </w:r>
      <w:r w:rsidR="00B01CAD" w:rsidRPr="00E37203">
        <w:rPr>
          <w:rFonts w:ascii="Book Antiqua" w:hAnsi="Book Antiqua"/>
          <w:i/>
          <w:lang w:val="el-GR"/>
        </w:rPr>
        <w:t>βεβαιώνει ακριβή γ</w:t>
      </w:r>
      <w:r w:rsidR="006A1D12" w:rsidRPr="00E37203">
        <w:rPr>
          <w:rFonts w:ascii="Book Antiqua" w:hAnsi="Book Antiqua"/>
          <w:i/>
          <w:lang w:val="el-GR"/>
        </w:rPr>
        <w:t>νώση περιστατικών πραγματικών έσ</w:t>
      </w:r>
      <w:r w:rsidR="00B01CAD" w:rsidRPr="00E37203">
        <w:rPr>
          <w:rFonts w:ascii="Book Antiqua" w:hAnsi="Book Antiqua"/>
          <w:i/>
          <w:lang w:val="el-GR"/>
        </w:rPr>
        <w:t xml:space="preserve">τω και αν αυτά είναι από κόσμους πέραν της κοινώς </w:t>
      </w:r>
      <w:proofErr w:type="spellStart"/>
      <w:r w:rsidR="00B01CAD" w:rsidRPr="00E37203">
        <w:rPr>
          <w:rFonts w:ascii="Book Antiqua" w:hAnsi="Book Antiqua"/>
          <w:i/>
          <w:lang w:val="el-GR"/>
        </w:rPr>
        <w:t>ν</w:t>
      </w:r>
      <w:r w:rsidR="006A1D12" w:rsidRPr="00E37203">
        <w:rPr>
          <w:rFonts w:ascii="Book Antiqua" w:hAnsi="Book Antiqua"/>
          <w:i/>
          <w:lang w:val="el-GR"/>
        </w:rPr>
        <w:t>οουμένης</w:t>
      </w:r>
      <w:proofErr w:type="spellEnd"/>
      <w:r w:rsidR="006A1D12" w:rsidRPr="00E37203">
        <w:rPr>
          <w:rFonts w:ascii="Book Antiqua" w:hAnsi="Book Antiqua"/>
          <w:i/>
          <w:lang w:val="el-GR"/>
        </w:rPr>
        <w:t xml:space="preserve"> λογικής αντίληψης.</w:t>
      </w:r>
      <w:r w:rsidR="00315847" w:rsidRPr="00E37203">
        <w:rPr>
          <w:rFonts w:ascii="Book Antiqua" w:hAnsi="Book Antiqua"/>
          <w:lang w:val="el-GR"/>
        </w:rPr>
        <w:t xml:space="preserve"> Αναλύοντας, μάλιστα, την </w:t>
      </w:r>
      <w:r w:rsidR="006A1D12" w:rsidRPr="00E37203">
        <w:rPr>
          <w:rFonts w:ascii="Book Antiqua" w:hAnsi="Book Antiqua"/>
          <w:i/>
          <w:lang w:val="el-GR"/>
        </w:rPr>
        <w:t xml:space="preserve">ενόραση </w:t>
      </w:r>
      <w:r w:rsidR="00315847" w:rsidRPr="00E37203">
        <w:rPr>
          <w:rFonts w:ascii="Book Antiqua" w:hAnsi="Book Antiqua"/>
          <w:i/>
          <w:lang w:val="el-GR"/>
        </w:rPr>
        <w:t>μιας</w:t>
      </w:r>
      <w:r w:rsidR="006A1D12" w:rsidRPr="00E37203">
        <w:rPr>
          <w:rFonts w:ascii="Book Antiqua" w:hAnsi="Book Antiqua"/>
          <w:i/>
          <w:lang w:val="el-GR"/>
        </w:rPr>
        <w:t xml:space="preserve"> δεύτερης </w:t>
      </w:r>
      <w:proofErr w:type="spellStart"/>
      <w:r w:rsidR="00315847" w:rsidRPr="00E37203">
        <w:rPr>
          <w:rFonts w:ascii="Book Antiqua" w:hAnsi="Book Antiqua"/>
          <w:lang w:val="el-GR"/>
        </w:rPr>
        <w:t>αντικείμενης</w:t>
      </w:r>
      <w:proofErr w:type="spellEnd"/>
      <w:r w:rsidR="00315847" w:rsidRPr="00E37203">
        <w:rPr>
          <w:rFonts w:ascii="Book Antiqua" w:hAnsi="Book Antiqua"/>
          <w:lang w:val="el-GR"/>
        </w:rPr>
        <w:t xml:space="preserve"> </w:t>
      </w:r>
      <w:r w:rsidR="00BB7FA0" w:rsidRPr="00E37203">
        <w:rPr>
          <w:rFonts w:ascii="Book Antiqua" w:hAnsi="Book Antiqua"/>
          <w:lang w:val="el-GR"/>
        </w:rPr>
        <w:t xml:space="preserve">μορφής </w:t>
      </w:r>
      <w:r w:rsidR="00315847" w:rsidRPr="00E37203">
        <w:rPr>
          <w:rFonts w:ascii="Book Antiqua" w:hAnsi="Book Antiqua"/>
          <w:lang w:val="el-GR"/>
        </w:rPr>
        <w:t xml:space="preserve">του </w:t>
      </w:r>
      <w:r w:rsidR="00BB7FA0" w:rsidRPr="00E37203">
        <w:rPr>
          <w:rFonts w:ascii="Book Antiqua" w:hAnsi="Book Antiqua"/>
          <w:lang w:val="el-GR"/>
        </w:rPr>
        <w:t>ποιητικού</w:t>
      </w:r>
      <w:r w:rsidR="00315847" w:rsidRPr="00E37203">
        <w:rPr>
          <w:rFonts w:ascii="Book Antiqua" w:hAnsi="Book Antiqua"/>
          <w:lang w:val="el-GR"/>
        </w:rPr>
        <w:t xml:space="preserve"> </w:t>
      </w:r>
      <w:r w:rsidR="00BB7FA0" w:rsidRPr="00E37203">
        <w:rPr>
          <w:rFonts w:ascii="Book Antiqua" w:hAnsi="Book Antiqua"/>
          <w:lang w:val="el-GR"/>
        </w:rPr>
        <w:t>θηλυκού προσώπου</w:t>
      </w:r>
      <w:r>
        <w:rPr>
          <w:rFonts w:ascii="Book Antiqua" w:hAnsi="Book Antiqua"/>
          <w:lang w:val="el-GR"/>
        </w:rPr>
        <w:t>,</w:t>
      </w:r>
      <w:r w:rsidR="00BB7FA0" w:rsidRPr="00E37203">
        <w:rPr>
          <w:rFonts w:ascii="Book Antiqua" w:hAnsi="Book Antiqua"/>
          <w:lang w:val="el-GR"/>
        </w:rPr>
        <w:t xml:space="preserve"> σε τέσσερα ποιήματα της συλλογής, ο κ. Δημητρακόπουλος ανέφερε ότι</w:t>
      </w:r>
      <w:r w:rsidR="006A1D12" w:rsidRPr="00E37203">
        <w:rPr>
          <w:rFonts w:ascii="Book Antiqua" w:hAnsi="Book Antiqua"/>
          <w:i/>
          <w:lang w:val="el-GR"/>
        </w:rPr>
        <w:t xml:space="preserve"> είναι βασικός λογοτεχνικός τρόπος της συλλογής που ωθεί τον αναγνώστη να ταξιδέψει σε μια άλλη διάσταση, </w:t>
      </w:r>
      <w:proofErr w:type="spellStart"/>
      <w:r w:rsidR="006A1D12" w:rsidRPr="00E37203">
        <w:rPr>
          <w:rFonts w:ascii="Book Antiqua" w:hAnsi="Book Antiqua"/>
          <w:i/>
          <w:lang w:val="el-GR"/>
        </w:rPr>
        <w:t>υπερπραγματική</w:t>
      </w:r>
      <w:proofErr w:type="spellEnd"/>
      <w:r>
        <w:rPr>
          <w:rFonts w:ascii="Book Antiqua" w:hAnsi="Book Antiqua"/>
          <w:i/>
          <w:lang w:val="el-GR"/>
        </w:rPr>
        <w:t>,</w:t>
      </w:r>
      <w:r w:rsidR="006A1D12" w:rsidRPr="00E37203">
        <w:rPr>
          <w:rFonts w:ascii="Book Antiqua" w:hAnsi="Book Antiqua"/>
          <w:i/>
          <w:lang w:val="el-GR"/>
        </w:rPr>
        <w:t xml:space="preserve"> γεμάτη </w:t>
      </w:r>
      <w:r w:rsidR="00BB7FA0" w:rsidRPr="00E37203">
        <w:rPr>
          <w:rFonts w:ascii="Book Antiqua" w:hAnsi="Book Antiqua"/>
          <w:i/>
          <w:lang w:val="el-GR"/>
        </w:rPr>
        <w:t>από</w:t>
      </w:r>
      <w:r w:rsidR="006A1D12" w:rsidRPr="00E37203">
        <w:rPr>
          <w:rFonts w:ascii="Book Antiqua" w:hAnsi="Book Antiqua"/>
          <w:i/>
          <w:lang w:val="el-GR"/>
        </w:rPr>
        <w:t xml:space="preserve"> εικόνες </w:t>
      </w:r>
      <w:r w:rsidR="00BB7FA0" w:rsidRPr="00E37203">
        <w:rPr>
          <w:rFonts w:ascii="Book Antiqua" w:hAnsi="Book Antiqua"/>
          <w:i/>
          <w:lang w:val="el-GR"/>
        </w:rPr>
        <w:t xml:space="preserve">οι οποίες </w:t>
      </w:r>
      <w:r w:rsidR="006A1D12" w:rsidRPr="00E37203">
        <w:rPr>
          <w:rFonts w:ascii="Book Antiqua" w:hAnsi="Book Antiqua"/>
          <w:i/>
          <w:lang w:val="el-GR"/>
        </w:rPr>
        <w:t>απορρέουν από συναισθήματα και εμπειρίες, προσδοκίες και φόβους  και άλλα όσα, ώσπου</w:t>
      </w:r>
      <w:r w:rsidR="00BB7FA0" w:rsidRPr="00E37203">
        <w:rPr>
          <w:rFonts w:ascii="Book Antiqua" w:hAnsi="Book Antiqua"/>
          <w:i/>
          <w:lang w:val="el-GR"/>
        </w:rPr>
        <w:t>,</w:t>
      </w:r>
      <w:r w:rsidR="006A1D12" w:rsidRPr="00E37203">
        <w:rPr>
          <w:rFonts w:ascii="Book Antiqua" w:hAnsi="Book Antiqua"/>
          <w:i/>
          <w:lang w:val="el-GR"/>
        </w:rPr>
        <w:t xml:space="preserve"> στο τέλος</w:t>
      </w:r>
      <w:r w:rsidR="00BB7FA0" w:rsidRPr="00E37203">
        <w:rPr>
          <w:rFonts w:ascii="Book Antiqua" w:hAnsi="Book Antiqua"/>
          <w:i/>
          <w:lang w:val="el-GR"/>
        </w:rPr>
        <w:t>,</w:t>
      </w:r>
      <w:r w:rsidR="006A1D12" w:rsidRPr="00E37203">
        <w:rPr>
          <w:rFonts w:ascii="Book Antiqua" w:hAnsi="Book Antiqua"/>
          <w:i/>
          <w:lang w:val="el-GR"/>
        </w:rPr>
        <w:t xml:space="preserve"> όλα αυτά να ενωθούν και να σμίξουν στους στίχους της </w:t>
      </w:r>
      <w:r w:rsidR="00BB7FA0" w:rsidRPr="00E37203">
        <w:rPr>
          <w:rFonts w:ascii="Book Antiqua" w:hAnsi="Book Antiqua"/>
          <w:i/>
          <w:lang w:val="el-GR"/>
        </w:rPr>
        <w:t>ποίησης μέσα στα όνειρα και μέσα στους δρόμους της ζωής.</w:t>
      </w:r>
    </w:p>
    <w:p w:rsidR="00CF51F0" w:rsidRPr="00E37203" w:rsidRDefault="0005380E" w:rsidP="00E37203">
      <w:pPr>
        <w:spacing w:after="60"/>
        <w:ind w:left="-426" w:right="-477" w:firstLine="710"/>
        <w:jc w:val="both"/>
        <w:rPr>
          <w:rFonts w:ascii="Book Antiqua" w:hAnsi="Book Antiqua"/>
          <w:lang w:val="el-GR"/>
        </w:rPr>
      </w:pPr>
      <w:r w:rsidRPr="00E37203">
        <w:rPr>
          <w:rFonts w:ascii="Book Antiqua" w:hAnsi="Book Antiqua"/>
          <w:lang w:val="el-GR"/>
        </w:rPr>
        <w:t>Κάνοντας αναφορές στο ποιητικό έργο της Δάφνης Νικήτα και</w:t>
      </w:r>
      <w:r w:rsidR="00CF51F0" w:rsidRPr="00E37203">
        <w:rPr>
          <w:rFonts w:ascii="Book Antiqua" w:hAnsi="Book Antiqua"/>
          <w:lang w:val="el-GR"/>
        </w:rPr>
        <w:t>, συγκεκριμένα,</w:t>
      </w:r>
      <w:r w:rsidRPr="00E37203">
        <w:rPr>
          <w:rFonts w:ascii="Book Antiqua" w:hAnsi="Book Antiqua"/>
          <w:lang w:val="el-GR"/>
        </w:rPr>
        <w:t xml:space="preserve"> στην προηγούμενη συλλογή της, </w:t>
      </w:r>
      <w:r w:rsidRPr="00E37203">
        <w:rPr>
          <w:rFonts w:ascii="Book Antiqua" w:hAnsi="Book Antiqua"/>
          <w:i/>
          <w:lang w:val="el-GR"/>
        </w:rPr>
        <w:t xml:space="preserve">Η Περιπέτεια της </w:t>
      </w:r>
      <w:proofErr w:type="spellStart"/>
      <w:r w:rsidRPr="00E37203">
        <w:rPr>
          <w:rFonts w:ascii="Book Antiqua" w:hAnsi="Book Antiqua"/>
          <w:i/>
          <w:lang w:val="el-GR"/>
        </w:rPr>
        <w:t>Μπέτυ</w:t>
      </w:r>
      <w:proofErr w:type="spellEnd"/>
      <w:r w:rsidRPr="00E37203">
        <w:rPr>
          <w:rFonts w:ascii="Book Antiqua" w:hAnsi="Book Antiqua"/>
          <w:i/>
          <w:lang w:val="el-GR"/>
        </w:rPr>
        <w:t xml:space="preserve"> και άλλα ποιήματα,</w:t>
      </w:r>
      <w:r w:rsidRPr="00E37203">
        <w:rPr>
          <w:rFonts w:ascii="Book Antiqua" w:hAnsi="Book Antiqua"/>
          <w:lang w:val="el-GR"/>
        </w:rPr>
        <w:t xml:space="preserve"> που κυκλοφόρ</w:t>
      </w:r>
      <w:r w:rsidR="00CF51F0" w:rsidRPr="00E37203">
        <w:rPr>
          <w:rFonts w:ascii="Book Antiqua" w:hAnsi="Book Antiqua"/>
          <w:lang w:val="el-GR"/>
        </w:rPr>
        <w:t>η</w:t>
      </w:r>
      <w:r w:rsidRPr="00E37203">
        <w:rPr>
          <w:rFonts w:ascii="Book Antiqua" w:hAnsi="Book Antiqua"/>
          <w:lang w:val="el-GR"/>
        </w:rPr>
        <w:t xml:space="preserve">σε από </w:t>
      </w:r>
      <w:r w:rsidR="00CF51F0" w:rsidRPr="00E37203">
        <w:rPr>
          <w:rFonts w:ascii="Book Antiqua" w:hAnsi="Book Antiqua"/>
          <w:lang w:val="el-GR"/>
        </w:rPr>
        <w:t>τις (.</w:t>
      </w:r>
      <w:proofErr w:type="spellStart"/>
      <w:r w:rsidR="00CF51F0" w:rsidRPr="00E37203">
        <w:rPr>
          <w:rFonts w:ascii="Book Antiqua" w:hAnsi="Book Antiqua"/>
        </w:rPr>
        <w:t>poema</w:t>
      </w:r>
      <w:proofErr w:type="spellEnd"/>
      <w:r w:rsidR="00CF51F0" w:rsidRPr="00E37203">
        <w:rPr>
          <w:rFonts w:ascii="Book Antiqua" w:hAnsi="Book Antiqua"/>
          <w:lang w:val="el-GR"/>
        </w:rPr>
        <w:t xml:space="preserve">..) </w:t>
      </w:r>
      <w:r w:rsidRPr="00E37203">
        <w:rPr>
          <w:rFonts w:ascii="Book Antiqua" w:hAnsi="Book Antiqua"/>
          <w:lang w:val="el-GR"/>
        </w:rPr>
        <w:t xml:space="preserve">εκδόσεις </w:t>
      </w:r>
      <w:r w:rsidR="00CF51F0" w:rsidRPr="00E37203">
        <w:rPr>
          <w:rFonts w:ascii="Book Antiqua" w:hAnsi="Book Antiqua"/>
          <w:lang w:val="el-GR"/>
        </w:rPr>
        <w:t xml:space="preserve">το 2009, ο κ. Μήτσου διατύπωσε την άποψη ότι μπορούμε να κατανοήσουμε, καλύτερα, την υφολογία και τον ποιητικό λόγο της, υπό το πρίσμα </w:t>
      </w:r>
      <w:r w:rsidR="00CF51F0" w:rsidRPr="00E37203">
        <w:rPr>
          <w:rFonts w:ascii="Book Antiqua" w:hAnsi="Book Antiqua"/>
          <w:i/>
          <w:lang w:val="el-GR"/>
        </w:rPr>
        <w:t>της εκπόρθησης της σιωπής δια του λόγου</w:t>
      </w:r>
      <w:r w:rsidR="00CF51F0" w:rsidRPr="00E37203">
        <w:rPr>
          <w:rFonts w:ascii="Book Antiqua" w:hAnsi="Book Antiqua"/>
          <w:lang w:val="el-GR"/>
        </w:rPr>
        <w:t xml:space="preserve">. Όπως είπε, χαρακτηριστικά, </w:t>
      </w:r>
      <w:r w:rsidR="00CF51F0" w:rsidRPr="00E37203">
        <w:rPr>
          <w:rFonts w:ascii="Book Antiqua" w:hAnsi="Book Antiqua"/>
          <w:i/>
          <w:lang w:val="el-GR"/>
        </w:rPr>
        <w:t xml:space="preserve">η σιωπή εξακολουθεί να αναδύεται σαν αραιός καπνός πάνω από καμένα πια υλικά, πάνω από κάθε ποίημα και σε τούτη την καινούργια συλλογή </w:t>
      </w:r>
      <w:r w:rsidR="000C2EBF" w:rsidRPr="00E37203">
        <w:rPr>
          <w:rFonts w:ascii="Book Antiqua" w:hAnsi="Book Antiqua"/>
          <w:i/>
          <w:lang w:val="el-GR"/>
        </w:rPr>
        <w:t>«</w:t>
      </w:r>
      <w:r w:rsidR="00CF51F0" w:rsidRPr="00E37203">
        <w:rPr>
          <w:rFonts w:ascii="Book Antiqua" w:hAnsi="Book Antiqua"/>
          <w:i/>
          <w:lang w:val="el-GR"/>
        </w:rPr>
        <w:t>Μ</w:t>
      </w:r>
      <w:r w:rsidR="000C2EBF" w:rsidRPr="00E37203">
        <w:rPr>
          <w:rFonts w:ascii="Book Antiqua" w:hAnsi="Book Antiqua"/>
          <w:i/>
          <w:lang w:val="el-GR"/>
        </w:rPr>
        <w:t>αύρα σκυλιά».</w:t>
      </w:r>
      <w:r w:rsidR="00CF51F0" w:rsidRPr="00E37203">
        <w:rPr>
          <w:rFonts w:ascii="Book Antiqua" w:hAnsi="Book Antiqua"/>
          <w:lang w:val="el-GR"/>
        </w:rPr>
        <w:t xml:space="preserve"> </w:t>
      </w:r>
      <w:r w:rsidR="000C2EBF" w:rsidRPr="00E37203">
        <w:rPr>
          <w:rFonts w:ascii="Book Antiqua" w:hAnsi="Book Antiqua"/>
          <w:i/>
          <w:lang w:val="el-GR"/>
        </w:rPr>
        <w:t>Αυτή η σισύφεια, η εναγώνια προσπάθεια να επέλθει η παρηγορητική σιωπή μέσω των λέξεων και του εκπεφρασμένου λόγου</w:t>
      </w:r>
      <w:r w:rsidR="000C2EBF" w:rsidRPr="00E37203">
        <w:rPr>
          <w:rFonts w:ascii="Book Antiqua" w:hAnsi="Book Antiqua"/>
          <w:lang w:val="el-GR"/>
        </w:rPr>
        <w:t xml:space="preserve">, συνέχισε, </w:t>
      </w:r>
      <w:r w:rsidR="000C2EBF" w:rsidRPr="00E37203">
        <w:rPr>
          <w:rFonts w:ascii="Book Antiqua" w:hAnsi="Book Antiqua"/>
          <w:i/>
          <w:lang w:val="el-GR"/>
        </w:rPr>
        <w:t>διατρέχει τη συλλογή προσδίδοντάς της μια δραματικότητα υπέρμετρη.</w:t>
      </w:r>
      <w:r w:rsidR="004F411E" w:rsidRPr="00E37203">
        <w:rPr>
          <w:rFonts w:ascii="Book Antiqua" w:hAnsi="Book Antiqua"/>
          <w:lang w:val="el-GR"/>
        </w:rPr>
        <w:t xml:space="preserve"> </w:t>
      </w:r>
      <w:r w:rsidR="00CF51F0" w:rsidRPr="00E37203">
        <w:rPr>
          <w:rFonts w:ascii="Book Antiqua" w:hAnsi="Book Antiqua"/>
          <w:i/>
          <w:lang w:val="el-GR"/>
        </w:rPr>
        <w:t xml:space="preserve">Η συγγραφική </w:t>
      </w:r>
      <w:proofErr w:type="spellStart"/>
      <w:r w:rsidR="00CF51F0" w:rsidRPr="00E37203">
        <w:rPr>
          <w:rFonts w:ascii="Book Antiqua" w:hAnsi="Book Antiqua"/>
          <w:i/>
          <w:lang w:val="el-GR"/>
        </w:rPr>
        <w:t>περσόνα</w:t>
      </w:r>
      <w:proofErr w:type="spellEnd"/>
      <w:r w:rsidR="00CF51F0" w:rsidRPr="00E37203">
        <w:rPr>
          <w:rFonts w:ascii="Book Antiqua" w:hAnsi="Book Antiqua"/>
          <w:lang w:val="el-GR"/>
        </w:rPr>
        <w:t xml:space="preserve">, σύμφωνα με την ερμηνεία του κ. Μήτσου, </w:t>
      </w:r>
      <w:r w:rsidR="00CF51F0" w:rsidRPr="00E37203">
        <w:rPr>
          <w:rFonts w:ascii="Book Antiqua" w:hAnsi="Book Antiqua"/>
          <w:i/>
          <w:lang w:val="el-GR"/>
        </w:rPr>
        <w:t>φαίνεται να βρίσκεται σε όρια πανικού και τα ποιήματα να αποτελούν μια έμμεση αλλά σπαρακτική επίκληση βοήθειας ή πιο σωστά πρόσκλησης και ικεσία επιστροφής</w:t>
      </w:r>
      <w:r w:rsidR="00CF51F0" w:rsidRPr="00E37203">
        <w:rPr>
          <w:rFonts w:ascii="Book Antiqua" w:hAnsi="Book Antiqua"/>
          <w:lang w:val="el-GR"/>
        </w:rPr>
        <w:t>, για να καταλ</w:t>
      </w:r>
      <w:r w:rsidR="000C2EBF" w:rsidRPr="00E37203">
        <w:rPr>
          <w:rFonts w:ascii="Book Antiqua" w:hAnsi="Book Antiqua"/>
          <w:lang w:val="el-GR"/>
        </w:rPr>
        <w:t xml:space="preserve">ήξει, συμπερασματικά, ότι </w:t>
      </w:r>
      <w:r w:rsidR="00CF51F0" w:rsidRPr="00E37203">
        <w:rPr>
          <w:rFonts w:ascii="Book Antiqua" w:hAnsi="Book Antiqua"/>
          <w:lang w:val="el-GR"/>
        </w:rPr>
        <w:t xml:space="preserve">εκείνο το οποίο επιδιώκει και επιθυμεί η ποιητική </w:t>
      </w:r>
      <w:proofErr w:type="spellStart"/>
      <w:r w:rsidR="00CF51F0" w:rsidRPr="00E37203">
        <w:rPr>
          <w:rFonts w:ascii="Book Antiqua" w:hAnsi="Book Antiqua"/>
          <w:lang w:val="el-GR"/>
        </w:rPr>
        <w:t>περσόνα</w:t>
      </w:r>
      <w:proofErr w:type="spellEnd"/>
      <w:r w:rsidR="00CF51F0" w:rsidRPr="00E37203">
        <w:rPr>
          <w:rFonts w:ascii="Book Antiqua" w:hAnsi="Book Antiqua"/>
          <w:lang w:val="el-GR"/>
        </w:rPr>
        <w:t xml:space="preserve"> της Δάφνης Νικήτα</w:t>
      </w:r>
      <w:r w:rsidR="000C2EBF" w:rsidRPr="00E37203">
        <w:rPr>
          <w:rFonts w:ascii="Book Antiqua" w:hAnsi="Book Antiqua"/>
          <w:lang w:val="el-GR"/>
        </w:rPr>
        <w:t xml:space="preserve"> είναι η γαλήνη καθώς </w:t>
      </w:r>
      <w:r w:rsidR="00E712AB" w:rsidRPr="00E37203">
        <w:rPr>
          <w:rFonts w:ascii="Book Antiqua" w:hAnsi="Book Antiqua"/>
          <w:lang w:val="el-GR"/>
        </w:rPr>
        <w:t xml:space="preserve">η συλλογή καταθέτει </w:t>
      </w:r>
      <w:r w:rsidR="00CF51F0" w:rsidRPr="00E37203">
        <w:rPr>
          <w:rFonts w:ascii="Book Antiqua" w:hAnsi="Book Antiqua"/>
          <w:i/>
          <w:lang w:val="el-GR"/>
        </w:rPr>
        <w:t>μια αβάστακτη επιθυμία λύτρωσης</w:t>
      </w:r>
      <w:r w:rsidR="00E712AB" w:rsidRPr="00E37203">
        <w:rPr>
          <w:rFonts w:ascii="Book Antiqua" w:hAnsi="Book Antiqua"/>
          <w:i/>
          <w:lang w:val="el-GR"/>
        </w:rPr>
        <w:t>.</w:t>
      </w:r>
    </w:p>
    <w:p w:rsidR="00CC4855" w:rsidRPr="00E712AB" w:rsidRDefault="00423C14" w:rsidP="00E37203">
      <w:pPr>
        <w:spacing w:after="60" w:line="259" w:lineRule="auto"/>
        <w:ind w:left="-426" w:right="-477"/>
        <w:jc w:val="right"/>
        <w:rPr>
          <w:rFonts w:ascii="Book Antiqua" w:hAnsi="Book Antiqua"/>
          <w:sz w:val="20"/>
          <w:szCs w:val="20"/>
          <w:lang w:val="el-GR" w:bidi="ar-SA"/>
        </w:rPr>
      </w:pPr>
      <w:r w:rsidRPr="00E712AB">
        <w:rPr>
          <w:rFonts w:ascii="Book Antiqua" w:hAnsi="Book Antiqua"/>
          <w:sz w:val="20"/>
          <w:szCs w:val="20"/>
          <w:lang w:val="el-GR" w:bidi="ar-SA"/>
        </w:rPr>
        <w:t>17</w:t>
      </w:r>
      <w:r w:rsidR="00E03AB0" w:rsidRPr="00E712AB">
        <w:rPr>
          <w:rFonts w:ascii="Book Antiqua" w:hAnsi="Book Antiqua"/>
          <w:sz w:val="20"/>
          <w:szCs w:val="20"/>
          <w:lang w:val="el-GR" w:bidi="ar-SA"/>
        </w:rPr>
        <w:t xml:space="preserve"> Φεβρουαρίου 2016</w:t>
      </w:r>
    </w:p>
    <w:sectPr w:rsidR="00CC4855" w:rsidRPr="00E712AB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0B1" w:rsidRDefault="003750B1">
      <w:r>
        <w:separator/>
      </w:r>
    </w:p>
  </w:endnote>
  <w:endnote w:type="continuationSeparator" w:id="0">
    <w:p w:rsidR="003750B1" w:rsidRDefault="0037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F33674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2B1A87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2B1A87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3750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F33674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2B1A87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2B1A87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2B1A87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3750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0B1" w:rsidRDefault="003750B1">
      <w:r>
        <w:separator/>
      </w:r>
    </w:p>
  </w:footnote>
  <w:footnote w:type="continuationSeparator" w:id="0">
    <w:p w:rsidR="003750B1" w:rsidRDefault="00375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E03AB0" w:rsidP="00FA4200">
          <w:pPr>
            <w:rPr>
              <w:rFonts w:ascii="Times New Roman" w:hAnsi="Times New Roman"/>
              <w:sz w:val="24"/>
              <w:szCs w:val="24"/>
            </w:rPr>
          </w:pPr>
          <w:r w:rsidRPr="00A12A40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E03AB0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A12A40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3750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E03AB0" w:rsidP="00FA4200">
          <w:pPr>
            <w:rPr>
              <w:rFonts w:ascii="Times New Roman" w:hAnsi="Times New Roman"/>
              <w:sz w:val="24"/>
              <w:szCs w:val="24"/>
            </w:rPr>
          </w:pPr>
          <w:r w:rsidRPr="00A12A40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67945</wp:posOffset>
                </wp:positionV>
                <wp:extent cx="762000" cy="790575"/>
                <wp:effectExtent l="0" t="0" r="0" b="9525"/>
                <wp:wrapSquare wrapText="bothSides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E03AB0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A12A40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3750B1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B0"/>
    <w:rsid w:val="000231BF"/>
    <w:rsid w:val="0005380E"/>
    <w:rsid w:val="000B1138"/>
    <w:rsid w:val="000C2EBF"/>
    <w:rsid w:val="002B1A87"/>
    <w:rsid w:val="00315847"/>
    <w:rsid w:val="003750B1"/>
    <w:rsid w:val="003A564F"/>
    <w:rsid w:val="003B2BAB"/>
    <w:rsid w:val="00423C14"/>
    <w:rsid w:val="004F411E"/>
    <w:rsid w:val="00577269"/>
    <w:rsid w:val="006A1D12"/>
    <w:rsid w:val="0081587E"/>
    <w:rsid w:val="00836E8B"/>
    <w:rsid w:val="00A81219"/>
    <w:rsid w:val="00A94871"/>
    <w:rsid w:val="00B01CAD"/>
    <w:rsid w:val="00B12C1E"/>
    <w:rsid w:val="00B5010B"/>
    <w:rsid w:val="00BB7FA0"/>
    <w:rsid w:val="00BD052F"/>
    <w:rsid w:val="00BE4C9C"/>
    <w:rsid w:val="00C24FC2"/>
    <w:rsid w:val="00C57180"/>
    <w:rsid w:val="00C60ECF"/>
    <w:rsid w:val="00CC4855"/>
    <w:rsid w:val="00CF51F0"/>
    <w:rsid w:val="00E03AB0"/>
    <w:rsid w:val="00E208C9"/>
    <w:rsid w:val="00E37203"/>
    <w:rsid w:val="00E712AB"/>
    <w:rsid w:val="00F33674"/>
    <w:rsid w:val="00F5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84EDA-5C7D-4C49-B0C3-C280D565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AB0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1">
    <w:name w:val="heading 1"/>
    <w:basedOn w:val="a"/>
    <w:link w:val="1Char"/>
    <w:uiPriority w:val="9"/>
    <w:qFormat/>
    <w:rsid w:val="000231B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l-GR" w:eastAsia="el-G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3AB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E03AB0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E03AB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E03AB0"/>
    <w:rPr>
      <w:rFonts w:ascii="Calibri" w:eastAsia="Calibri" w:hAnsi="Calibri" w:cs="Times New Roman"/>
      <w:lang w:val="en-US" w:bidi="en-US"/>
    </w:rPr>
  </w:style>
  <w:style w:type="character" w:customStyle="1" w:styleId="1Char">
    <w:name w:val="Επικεφαλίδα 1 Char"/>
    <w:basedOn w:val="a0"/>
    <w:link w:val="1"/>
    <w:uiPriority w:val="9"/>
    <w:rsid w:val="000231BF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a5">
    <w:name w:val="Strong"/>
    <w:basedOn w:val="a0"/>
    <w:uiPriority w:val="22"/>
    <w:qFormat/>
    <w:rsid w:val="000231BF"/>
    <w:rPr>
      <w:b/>
      <w:bCs/>
    </w:rPr>
  </w:style>
  <w:style w:type="character" w:styleId="a6">
    <w:name w:val="Emphasis"/>
    <w:basedOn w:val="a0"/>
    <w:uiPriority w:val="20"/>
    <w:qFormat/>
    <w:rsid w:val="00CF51F0"/>
    <w:rPr>
      <w:i/>
      <w:iCs/>
    </w:rPr>
  </w:style>
  <w:style w:type="character" w:customStyle="1" w:styleId="apple-converted-space">
    <w:name w:val="apple-converted-space"/>
    <w:basedOn w:val="a0"/>
    <w:rsid w:val="00CF51F0"/>
  </w:style>
  <w:style w:type="paragraph" w:styleId="a7">
    <w:name w:val="Balloon Text"/>
    <w:basedOn w:val="a"/>
    <w:link w:val="Char1"/>
    <w:uiPriority w:val="99"/>
    <w:semiHidden/>
    <w:unhideWhenUsed/>
    <w:rsid w:val="00E3720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37203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2016-02-18T05:55:00Z</cp:lastPrinted>
  <dcterms:created xsi:type="dcterms:W3CDTF">2016-02-18T05:55:00Z</dcterms:created>
  <dcterms:modified xsi:type="dcterms:W3CDTF">2016-02-18T05:55:00Z</dcterms:modified>
</cp:coreProperties>
</file>