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ayout w:type="fixed"/>
        <w:tblLook w:val="04A0" w:firstRow="1" w:lastRow="0" w:firstColumn="1" w:lastColumn="0" w:noHBand="0" w:noVBand="1"/>
      </w:tblPr>
      <w:tblGrid>
        <w:gridCol w:w="7230"/>
        <w:gridCol w:w="2127"/>
      </w:tblGrid>
      <w:tr w:rsidR="00D86D2B" w:rsidTr="00782B15">
        <w:trPr>
          <w:trHeight w:val="2144"/>
        </w:trPr>
        <w:tc>
          <w:tcPr>
            <w:tcW w:w="7230" w:type="dxa"/>
            <w:vAlign w:val="center"/>
          </w:tcPr>
          <w:p w:rsidR="00D86D2B" w:rsidRPr="000B19DF" w:rsidRDefault="00D86D2B" w:rsidP="00B721FA">
            <w:pPr>
              <w:jc w:val="center"/>
              <w:rPr>
                <w:rFonts w:ascii="Book Antiqua" w:hAnsi="Book Antiqua"/>
                <w:b/>
                <w:sz w:val="28"/>
                <w:szCs w:val="28"/>
                <w:lang w:val="el-GR"/>
              </w:rPr>
            </w:pPr>
            <w:bookmarkStart w:id="0" w:name="_GoBack"/>
            <w:bookmarkEnd w:id="0"/>
            <w:r w:rsidRPr="000B19DF">
              <w:rPr>
                <w:rFonts w:ascii="Book Antiqua" w:hAnsi="Book Antiqua"/>
                <w:b/>
                <w:sz w:val="28"/>
                <w:szCs w:val="28"/>
                <w:lang w:val="el-GR"/>
              </w:rPr>
              <w:t xml:space="preserve">Διάλεξη </w:t>
            </w:r>
            <w:r>
              <w:rPr>
                <w:rFonts w:ascii="Book Antiqua" w:hAnsi="Book Antiqua"/>
                <w:b/>
                <w:sz w:val="28"/>
                <w:szCs w:val="28"/>
                <w:lang w:val="el-GR"/>
              </w:rPr>
              <w:t>Γεωργίου Μαυρομιχάλη</w:t>
            </w:r>
          </w:p>
          <w:p w:rsidR="00D86D2B" w:rsidRPr="000B19DF" w:rsidRDefault="00D86D2B" w:rsidP="00B721FA">
            <w:pPr>
              <w:jc w:val="center"/>
              <w:rPr>
                <w:rFonts w:ascii="Book Antiqua" w:hAnsi="Book Antiqua"/>
                <w:b/>
                <w:sz w:val="28"/>
                <w:szCs w:val="28"/>
                <w:lang w:val="el-GR"/>
              </w:rPr>
            </w:pPr>
          </w:p>
          <w:p w:rsidR="00782B15" w:rsidRPr="00782B15" w:rsidRDefault="00782B15" w:rsidP="00782B15">
            <w:pPr>
              <w:jc w:val="center"/>
              <w:rPr>
                <w:rFonts w:ascii="Book Antiqua" w:hAnsi="Book Antiqua"/>
                <w:b/>
                <w:i/>
                <w:sz w:val="28"/>
                <w:szCs w:val="28"/>
                <w:lang w:val="el-GR"/>
              </w:rPr>
            </w:pPr>
            <w:r w:rsidRPr="00782B15">
              <w:rPr>
                <w:rFonts w:ascii="Book Antiqua" w:hAnsi="Book Antiqua"/>
                <w:b/>
                <w:i/>
                <w:sz w:val="28"/>
                <w:szCs w:val="28"/>
                <w:lang w:val="el-GR"/>
              </w:rPr>
              <w:t>Η δολοφονία του Ιωάννη Καποδίστρια.</w:t>
            </w:r>
          </w:p>
          <w:p w:rsidR="00782B15" w:rsidRPr="00782B15" w:rsidRDefault="00782B15" w:rsidP="00782B15">
            <w:pPr>
              <w:jc w:val="center"/>
              <w:rPr>
                <w:rFonts w:ascii="Book Antiqua" w:hAnsi="Book Antiqua"/>
                <w:sz w:val="28"/>
                <w:szCs w:val="28"/>
                <w:lang w:val="el-GR"/>
              </w:rPr>
            </w:pPr>
            <w:r w:rsidRPr="00782B15">
              <w:rPr>
                <w:rFonts w:ascii="Book Antiqua" w:hAnsi="Book Antiqua"/>
                <w:i/>
                <w:sz w:val="28"/>
                <w:szCs w:val="28"/>
              </w:rPr>
              <w:t>O</w:t>
            </w:r>
            <w:r w:rsidRPr="00782B15">
              <w:rPr>
                <w:rFonts w:ascii="Book Antiqua" w:hAnsi="Book Antiqua"/>
                <w:i/>
                <w:sz w:val="28"/>
                <w:szCs w:val="28"/>
                <w:lang w:val="el-GR"/>
              </w:rPr>
              <w:t xml:space="preserve">ι </w:t>
            </w:r>
            <w:proofErr w:type="spellStart"/>
            <w:r w:rsidRPr="00782B15">
              <w:rPr>
                <w:rFonts w:ascii="Book Antiqua" w:hAnsi="Book Antiqua"/>
                <w:i/>
                <w:sz w:val="28"/>
                <w:szCs w:val="28"/>
                <w:lang w:val="el-GR"/>
              </w:rPr>
              <w:t>γενεσιουργές</w:t>
            </w:r>
            <w:proofErr w:type="spellEnd"/>
            <w:r w:rsidRPr="00782B15">
              <w:rPr>
                <w:rFonts w:ascii="Book Antiqua" w:hAnsi="Book Antiqua"/>
                <w:i/>
                <w:sz w:val="28"/>
                <w:szCs w:val="28"/>
                <w:lang w:val="el-GR"/>
              </w:rPr>
              <w:t xml:space="preserve"> δυνάμεις που παρήγαγαν το ιστορικό γεγονός</w:t>
            </w:r>
          </w:p>
          <w:p w:rsidR="00D86D2B" w:rsidRPr="00FD4B3E" w:rsidRDefault="00D86D2B" w:rsidP="00B721FA">
            <w:pPr>
              <w:jc w:val="center"/>
              <w:rPr>
                <w:rFonts w:ascii="Book Antiqua" w:hAnsi="Book Antiqua"/>
                <w:b/>
                <w:sz w:val="10"/>
                <w:szCs w:val="10"/>
                <w:lang w:val="el-GR"/>
              </w:rPr>
            </w:pPr>
          </w:p>
          <w:p w:rsidR="00D86D2B" w:rsidRPr="000B19DF" w:rsidRDefault="00D86D2B" w:rsidP="00B721FA">
            <w:pPr>
              <w:jc w:val="center"/>
              <w:rPr>
                <w:rFonts w:ascii="Book Antiqua" w:hAnsi="Book Antiqua"/>
                <w:b/>
                <w:sz w:val="28"/>
                <w:szCs w:val="28"/>
                <w:lang w:val="el-GR"/>
              </w:rPr>
            </w:pPr>
            <w:r w:rsidRPr="000B19DF">
              <w:rPr>
                <w:rFonts w:ascii="Book Antiqua" w:hAnsi="Book Antiqua"/>
                <w:b/>
                <w:sz w:val="28"/>
                <w:szCs w:val="28"/>
                <w:lang w:val="el-GR"/>
              </w:rPr>
              <w:t>στο Σπίτι της Κύπρου</w:t>
            </w:r>
          </w:p>
        </w:tc>
        <w:tc>
          <w:tcPr>
            <w:tcW w:w="2127" w:type="dxa"/>
            <w:vAlign w:val="center"/>
          </w:tcPr>
          <w:p w:rsidR="00D86D2B" w:rsidRDefault="00D86D2B" w:rsidP="00B721FA">
            <w:pPr>
              <w:jc w:val="center"/>
            </w:pPr>
            <w:r w:rsidRPr="00E923B4">
              <w:rPr>
                <w:noProof/>
                <w:lang w:val="el-GR" w:eastAsia="el-GR" w:bidi="ar-SA"/>
              </w:rPr>
              <w:drawing>
                <wp:inline distT="0" distB="0" distL="0" distR="0" wp14:anchorId="1E378555" wp14:editId="5302CF97">
                  <wp:extent cx="1228725" cy="1047012"/>
                  <wp:effectExtent l="0" t="0" r="0" b="1270"/>
                  <wp:docPr id="1" name="Εικόνα 1" descr="may 27 k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27 kap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4367" cy="1051819"/>
                          </a:xfrm>
                          <a:prstGeom prst="rect">
                            <a:avLst/>
                          </a:prstGeom>
                          <a:noFill/>
                          <a:ln>
                            <a:noFill/>
                          </a:ln>
                        </pic:spPr>
                      </pic:pic>
                    </a:graphicData>
                  </a:graphic>
                </wp:inline>
              </w:drawing>
            </w:r>
          </w:p>
        </w:tc>
      </w:tr>
    </w:tbl>
    <w:p w:rsidR="00D86D2B" w:rsidRDefault="00D86D2B" w:rsidP="00D86D2B">
      <w:pPr>
        <w:spacing w:after="120"/>
        <w:jc w:val="both"/>
        <w:rPr>
          <w:rFonts w:ascii="Times New Roman" w:hAnsi="Times New Roman"/>
          <w:sz w:val="24"/>
          <w:szCs w:val="24"/>
        </w:rPr>
      </w:pPr>
    </w:p>
    <w:p w:rsidR="00D86D2B" w:rsidRPr="00036C90" w:rsidRDefault="00D86D2B" w:rsidP="00D86D2B">
      <w:pPr>
        <w:spacing w:after="120"/>
        <w:jc w:val="both"/>
        <w:rPr>
          <w:rFonts w:ascii="Times New Roman" w:hAnsi="Times New Roman"/>
          <w:sz w:val="24"/>
          <w:szCs w:val="24"/>
        </w:rPr>
      </w:pPr>
    </w:p>
    <w:p w:rsidR="00D86D2B" w:rsidRPr="00D86D2B" w:rsidRDefault="00D86D2B" w:rsidP="00D86D2B">
      <w:pPr>
        <w:spacing w:after="120"/>
        <w:jc w:val="both"/>
        <w:rPr>
          <w:rFonts w:ascii="Book Antiqua" w:hAnsi="Book Antiqua"/>
          <w:sz w:val="24"/>
          <w:szCs w:val="24"/>
          <w:lang w:val="el-GR"/>
        </w:rPr>
      </w:pPr>
      <w:r w:rsidRPr="00D86D2B">
        <w:rPr>
          <w:rFonts w:ascii="Book Antiqua" w:hAnsi="Book Antiqua"/>
          <w:sz w:val="24"/>
          <w:szCs w:val="24"/>
          <w:lang w:val="el-GR"/>
        </w:rPr>
        <w:t>Την Τετάρτη 18 Νοεμβρίου</w:t>
      </w:r>
      <w:r w:rsidRPr="00D86D2B">
        <w:rPr>
          <w:rFonts w:ascii="Book Antiqua" w:eastAsia="Times New Roman" w:hAnsi="Book Antiqua"/>
          <w:color w:val="000000"/>
          <w:sz w:val="24"/>
          <w:szCs w:val="24"/>
          <w:lang w:val="el-GR" w:eastAsia="el-GR"/>
        </w:rPr>
        <w:t xml:space="preserve"> 2015, </w:t>
      </w:r>
      <w:r w:rsidRPr="00D86D2B">
        <w:rPr>
          <w:rFonts w:ascii="Book Antiqua" w:hAnsi="Book Antiqua"/>
          <w:sz w:val="24"/>
          <w:szCs w:val="24"/>
          <w:lang w:val="el-GR"/>
        </w:rPr>
        <w:t>στις 8.00 μ.μ., στο Σπίτι της Κύπρου, Ξενοφώντος 2</w:t>
      </w:r>
      <w:r w:rsidRPr="00D86D2B">
        <w:rPr>
          <w:rFonts w:ascii="Book Antiqua" w:hAnsi="Book Antiqua"/>
          <w:sz w:val="24"/>
          <w:szCs w:val="24"/>
          <w:vertAlign w:val="superscript"/>
          <w:lang w:val="el-GR"/>
        </w:rPr>
        <w:t>Α</w:t>
      </w:r>
      <w:r w:rsidRPr="00D86D2B">
        <w:rPr>
          <w:rFonts w:ascii="Book Antiqua" w:hAnsi="Book Antiqua"/>
          <w:sz w:val="24"/>
          <w:szCs w:val="24"/>
          <w:lang w:val="el-GR"/>
        </w:rPr>
        <w:t xml:space="preserve">, Σύνταγμα, </w:t>
      </w:r>
      <w:r w:rsidRPr="00D86D2B">
        <w:rPr>
          <w:rFonts w:ascii="Book Antiqua" w:hAnsi="Book Antiqua"/>
          <w:sz w:val="24"/>
          <w:szCs w:val="24"/>
        </w:rPr>
        <w:t>o</w:t>
      </w:r>
      <w:r w:rsidRPr="00D86D2B">
        <w:rPr>
          <w:rFonts w:ascii="Book Antiqua" w:hAnsi="Book Antiqua"/>
          <w:sz w:val="24"/>
          <w:szCs w:val="24"/>
          <w:lang w:val="el-GR"/>
        </w:rPr>
        <w:t xml:space="preserve"> </w:t>
      </w:r>
      <w:r w:rsidRPr="00D86D2B">
        <w:rPr>
          <w:rFonts w:ascii="Book Antiqua" w:eastAsia="Times New Roman" w:hAnsi="Book Antiqua"/>
          <w:color w:val="000000"/>
          <w:sz w:val="24"/>
          <w:szCs w:val="24"/>
          <w:lang w:val="el-GR" w:eastAsia="el-GR"/>
        </w:rPr>
        <w:t xml:space="preserve">κ. </w:t>
      </w:r>
      <w:r w:rsidRPr="00D86D2B">
        <w:rPr>
          <w:rFonts w:ascii="Book Antiqua" w:hAnsi="Book Antiqua"/>
          <w:sz w:val="24"/>
          <w:szCs w:val="24"/>
          <w:lang w:val="el-GR"/>
        </w:rPr>
        <w:t xml:space="preserve">Γεώργιος Μαυρομιχάλης </w:t>
      </w:r>
      <w:r w:rsidRPr="00D86D2B">
        <w:rPr>
          <w:rFonts w:ascii="Book Antiqua" w:eastAsia="Times New Roman" w:hAnsi="Book Antiqua"/>
          <w:color w:val="000000"/>
          <w:sz w:val="24"/>
          <w:szCs w:val="24"/>
          <w:lang w:val="el-GR" w:eastAsia="el-GR"/>
        </w:rPr>
        <w:t xml:space="preserve">θα δώσει διάλεξη με θέμα </w:t>
      </w:r>
      <w:r w:rsidRPr="00D86D2B">
        <w:rPr>
          <w:rFonts w:ascii="Book Antiqua" w:hAnsi="Book Antiqua"/>
          <w:i/>
          <w:sz w:val="24"/>
          <w:szCs w:val="24"/>
          <w:lang w:val="el-GR"/>
        </w:rPr>
        <w:t xml:space="preserve">Η δολοφονία του Ιωάννη Καποδίστρια. </w:t>
      </w:r>
      <w:r w:rsidRPr="00D86D2B">
        <w:rPr>
          <w:rFonts w:ascii="Book Antiqua" w:hAnsi="Book Antiqua"/>
          <w:i/>
          <w:sz w:val="24"/>
          <w:szCs w:val="24"/>
        </w:rPr>
        <w:t>O</w:t>
      </w:r>
      <w:r w:rsidRPr="00D86D2B">
        <w:rPr>
          <w:rFonts w:ascii="Book Antiqua" w:hAnsi="Book Antiqua"/>
          <w:i/>
          <w:sz w:val="24"/>
          <w:szCs w:val="24"/>
          <w:lang w:val="el-GR"/>
        </w:rPr>
        <w:t xml:space="preserve">ι </w:t>
      </w:r>
      <w:proofErr w:type="spellStart"/>
      <w:r w:rsidRPr="00D86D2B">
        <w:rPr>
          <w:rFonts w:ascii="Book Antiqua" w:hAnsi="Book Antiqua"/>
          <w:i/>
          <w:sz w:val="24"/>
          <w:szCs w:val="24"/>
          <w:lang w:val="el-GR"/>
        </w:rPr>
        <w:t>γενεσιουργές</w:t>
      </w:r>
      <w:proofErr w:type="spellEnd"/>
      <w:r w:rsidRPr="00D86D2B">
        <w:rPr>
          <w:rFonts w:ascii="Book Antiqua" w:hAnsi="Book Antiqua"/>
          <w:i/>
          <w:sz w:val="24"/>
          <w:szCs w:val="24"/>
          <w:lang w:val="el-GR"/>
        </w:rPr>
        <w:t xml:space="preserve"> δυνάμεις που παρήγαγαν</w:t>
      </w:r>
      <w:r w:rsidRPr="00D86D2B">
        <w:rPr>
          <w:rFonts w:ascii="Book Antiqua" w:hAnsi="Book Antiqua"/>
          <w:i/>
          <w:sz w:val="24"/>
          <w:szCs w:val="24"/>
        </w:rPr>
        <w:t xml:space="preserve"> </w:t>
      </w:r>
      <w:r w:rsidRPr="00D86D2B">
        <w:rPr>
          <w:rFonts w:ascii="Book Antiqua" w:hAnsi="Book Antiqua"/>
          <w:i/>
          <w:sz w:val="24"/>
          <w:szCs w:val="24"/>
          <w:lang w:val="el-GR"/>
        </w:rPr>
        <w:t>το ιστορικό γεγονός</w:t>
      </w:r>
      <w:r w:rsidRPr="00D86D2B">
        <w:rPr>
          <w:rFonts w:ascii="Book Antiqua" w:hAnsi="Book Antiqua"/>
          <w:sz w:val="24"/>
          <w:szCs w:val="24"/>
          <w:lang w:val="el-GR"/>
        </w:rPr>
        <w:t>.</w:t>
      </w:r>
    </w:p>
    <w:p w:rsidR="00D86D2B" w:rsidRPr="00D86D2B" w:rsidRDefault="00D86D2B" w:rsidP="00D86D2B">
      <w:pPr>
        <w:spacing w:after="120"/>
        <w:ind w:firstLine="720"/>
        <w:jc w:val="both"/>
        <w:rPr>
          <w:rFonts w:ascii="Book Antiqua" w:hAnsi="Book Antiqua"/>
          <w:sz w:val="24"/>
          <w:szCs w:val="24"/>
          <w:lang w:val="el-GR"/>
        </w:rPr>
      </w:pPr>
      <w:r w:rsidRPr="00D86D2B">
        <w:rPr>
          <w:rFonts w:ascii="Book Antiqua" w:eastAsia="Times New Roman" w:hAnsi="Book Antiqua"/>
          <w:color w:val="000000"/>
          <w:sz w:val="24"/>
          <w:szCs w:val="24"/>
          <w:lang w:val="el-GR" w:eastAsia="el-GR"/>
        </w:rPr>
        <w:t>Η διάλεξη εντάσσεται στον κύκλο διαλέξεων,</w:t>
      </w:r>
      <w:r w:rsidRPr="00D86D2B">
        <w:rPr>
          <w:rFonts w:ascii="Book Antiqua" w:hAnsi="Book Antiqua"/>
          <w:sz w:val="24"/>
          <w:szCs w:val="24"/>
          <w:lang w:val="el-GR"/>
        </w:rPr>
        <w:t xml:space="preserve"> που συνδιοργανώνουν το Σπίτι της Κύπρου και η Εταιρεία Μελέτης Έργου Ιωάννη Καποδίστρια,</w:t>
      </w:r>
      <w:r w:rsidRPr="00D86D2B">
        <w:rPr>
          <w:rFonts w:ascii="Book Antiqua" w:eastAsia="Times New Roman" w:hAnsi="Book Antiqua"/>
          <w:color w:val="000000"/>
          <w:sz w:val="24"/>
          <w:szCs w:val="24"/>
          <w:lang w:val="el-GR" w:eastAsia="el-GR"/>
        </w:rPr>
        <w:t xml:space="preserve"> με τον γενικό τίτλο: «</w:t>
      </w:r>
      <w:r w:rsidRPr="00D86D2B">
        <w:rPr>
          <w:rFonts w:ascii="Book Antiqua" w:eastAsia="Times New Roman" w:hAnsi="Book Antiqua"/>
          <w:i/>
          <w:color w:val="000000"/>
          <w:sz w:val="24"/>
          <w:szCs w:val="24"/>
          <w:lang w:val="el-GR" w:eastAsia="el-GR"/>
        </w:rPr>
        <w:t>Ο Ιωάννης Καποδίστριας συναντά την Ιστορία».</w:t>
      </w:r>
    </w:p>
    <w:p w:rsidR="00D86D2B" w:rsidRPr="00D86D2B" w:rsidRDefault="00D86D2B" w:rsidP="00D86D2B">
      <w:pPr>
        <w:spacing w:after="120"/>
        <w:ind w:firstLine="720"/>
        <w:jc w:val="both"/>
        <w:rPr>
          <w:rFonts w:ascii="Book Antiqua" w:hAnsi="Book Antiqua"/>
          <w:sz w:val="24"/>
          <w:szCs w:val="24"/>
          <w:lang w:val="el-GR"/>
        </w:rPr>
      </w:pPr>
      <w:r w:rsidRPr="00D86D2B">
        <w:rPr>
          <w:rFonts w:ascii="Book Antiqua" w:hAnsi="Book Antiqua"/>
          <w:sz w:val="24"/>
          <w:szCs w:val="24"/>
          <w:lang w:val="el-GR"/>
        </w:rPr>
        <w:t>Η Εταιρεία Μελέτης Έργου Ιωάννη Καποδίστρια (</w:t>
      </w:r>
      <w:r w:rsidRPr="00D86D2B">
        <w:rPr>
          <w:rFonts w:ascii="Book Antiqua" w:hAnsi="Book Antiqua"/>
          <w:sz w:val="24"/>
          <w:szCs w:val="24"/>
        </w:rPr>
        <w:t>www</w:t>
      </w:r>
      <w:r w:rsidRPr="00D86D2B">
        <w:rPr>
          <w:rFonts w:ascii="Book Antiqua" w:hAnsi="Book Antiqua"/>
          <w:sz w:val="24"/>
          <w:szCs w:val="24"/>
          <w:lang w:val="el-GR"/>
        </w:rPr>
        <w:t>.</w:t>
      </w:r>
      <w:proofErr w:type="spellStart"/>
      <w:r w:rsidRPr="00D86D2B">
        <w:rPr>
          <w:rFonts w:ascii="Book Antiqua" w:hAnsi="Book Antiqua"/>
          <w:sz w:val="24"/>
          <w:szCs w:val="24"/>
        </w:rPr>
        <w:t>ioanniskapodistrias</w:t>
      </w:r>
      <w:proofErr w:type="spellEnd"/>
      <w:r w:rsidRPr="00D86D2B">
        <w:rPr>
          <w:rFonts w:ascii="Book Antiqua" w:hAnsi="Book Antiqua"/>
          <w:sz w:val="24"/>
          <w:szCs w:val="24"/>
          <w:lang w:val="el-GR"/>
        </w:rPr>
        <w:t>.</w:t>
      </w:r>
      <w:r w:rsidRPr="00D86D2B">
        <w:rPr>
          <w:rFonts w:ascii="Book Antiqua" w:hAnsi="Book Antiqua"/>
          <w:sz w:val="24"/>
          <w:szCs w:val="24"/>
        </w:rPr>
        <w:t>com</w:t>
      </w:r>
      <w:r w:rsidRPr="00D86D2B">
        <w:rPr>
          <w:rFonts w:ascii="Book Antiqua" w:hAnsi="Book Antiqua"/>
          <w:sz w:val="24"/>
          <w:szCs w:val="24"/>
          <w:lang w:val="el-GR"/>
        </w:rPr>
        <w:t>) είναι επιστημονική εταιρεία και ιδρύθηκε το 2010. Σκοπός της είναι η επιστημονική μελέτη θεμάτων διερεύνησης του πολιτικού-στρατιωτικού-διπλωματικού-κοινωνικού-εκπαιδευτικού-οικονομικού έργου του Ιωάννη Καποδίστρια στην Ελλάδα και διεθνώς. Η Εταιρεία συμμετέχει σε επιστημονικά συνέδρια και ημερίδες στην Ελλάδα και το εξωτερικό (Κύπρος, Ελβετία, Αυστρία, Ρωσία κ.α.). Συνεργάζεται με ελληνικά και ξένα Πανεπιστήμια και άλλους επιστημονικούς φορείς. Στηρίζει μεταπτυχιακούς  φοιτητές και συμμετέχει σε προγράμματα δημοσίων σχολείων με τη μορφή  παρουσιάσεων-διαλέξεων. Τέλος, οργανώνει σημαντικές εκδηλώσεις με άξονες την Ιστορία και τη Μουσική.</w:t>
      </w:r>
    </w:p>
    <w:p w:rsidR="00D86D2B" w:rsidRPr="00D86D2B" w:rsidRDefault="00D86D2B" w:rsidP="00E934E8">
      <w:pPr>
        <w:spacing w:after="120"/>
        <w:ind w:firstLine="720"/>
        <w:jc w:val="both"/>
        <w:rPr>
          <w:rFonts w:ascii="Book Antiqua" w:hAnsi="Book Antiqua"/>
          <w:sz w:val="24"/>
          <w:szCs w:val="24"/>
          <w:lang w:val="el-GR"/>
        </w:rPr>
      </w:pPr>
      <w:r w:rsidRPr="00D86D2B">
        <w:rPr>
          <w:rFonts w:ascii="Book Antiqua" w:hAnsi="Book Antiqua"/>
          <w:sz w:val="24"/>
          <w:szCs w:val="24"/>
          <w:lang w:val="el-GR"/>
        </w:rPr>
        <w:t>Ο Γεώργιος Μαυρομιχάλης γεννήθηκε στο Κυπαρίσσι Λακωνίας το 1951. Είναι Οικονομολόγος-πτυχιούχος του Οικονομικ</w:t>
      </w:r>
      <w:r w:rsidR="00E934E8">
        <w:rPr>
          <w:rFonts w:ascii="Book Antiqua" w:hAnsi="Book Antiqua"/>
          <w:sz w:val="24"/>
          <w:szCs w:val="24"/>
          <w:lang w:val="el-GR"/>
        </w:rPr>
        <w:t>ού Πανεπιστημίου Αθηνών (ΑΣΟΕΕ)</w:t>
      </w:r>
      <w:r w:rsidRPr="00D86D2B">
        <w:rPr>
          <w:rFonts w:ascii="Book Antiqua" w:hAnsi="Book Antiqua"/>
          <w:sz w:val="24"/>
          <w:szCs w:val="24"/>
          <w:lang w:val="el-GR"/>
        </w:rPr>
        <w:t xml:space="preserve">. Εργάστηκε επί δέκα έτη ως στέλεχος στη γεωργική βιομηχανία με έδρα την Αθήνα. Το 1986 διορίστηκε Καθηγητής στη Δευτεροβάθμια Εκπαίδευση και εγκαταστάθηκε μόνιμα στην Κέρκυρα. Είναι συγγραφέας του βιβλίου </w:t>
      </w:r>
      <w:r w:rsidRPr="00D86D2B">
        <w:rPr>
          <w:rFonts w:ascii="Book Antiqua" w:hAnsi="Book Antiqua"/>
          <w:i/>
          <w:sz w:val="24"/>
          <w:szCs w:val="24"/>
          <w:lang w:val="el-GR"/>
        </w:rPr>
        <w:t xml:space="preserve">Οι </w:t>
      </w:r>
      <w:proofErr w:type="spellStart"/>
      <w:r w:rsidRPr="00D86D2B">
        <w:rPr>
          <w:rFonts w:ascii="Book Antiqua" w:hAnsi="Book Antiqua"/>
          <w:i/>
          <w:sz w:val="24"/>
          <w:szCs w:val="24"/>
          <w:lang w:val="el-GR"/>
        </w:rPr>
        <w:t>Μαυρομιχάληδες</w:t>
      </w:r>
      <w:proofErr w:type="spellEnd"/>
      <w:r w:rsidRPr="00D86D2B">
        <w:rPr>
          <w:rFonts w:ascii="Book Antiqua" w:hAnsi="Book Antiqua"/>
          <w:i/>
          <w:sz w:val="24"/>
          <w:szCs w:val="24"/>
          <w:lang w:val="el-GR"/>
        </w:rPr>
        <w:t xml:space="preserve"> με τα μάτια ενός απογόνου</w:t>
      </w:r>
      <w:r w:rsidRPr="00D86D2B">
        <w:rPr>
          <w:rFonts w:ascii="Book Antiqua" w:hAnsi="Book Antiqua"/>
          <w:sz w:val="24"/>
          <w:szCs w:val="24"/>
          <w:lang w:val="el-GR"/>
        </w:rPr>
        <w:t xml:space="preserve">, εκδόσεις Απόστροφος-Κέρκυρα. Άρθρα του έχουν δημοσιευθεί σε εφημερίδες και περιοδικά, ενώ είναι τακτικός συνεργάτης της Εφημερίδας </w:t>
      </w:r>
      <w:r w:rsidRPr="00D86D2B">
        <w:rPr>
          <w:rFonts w:ascii="Book Antiqua" w:hAnsi="Book Antiqua"/>
          <w:i/>
          <w:sz w:val="24"/>
          <w:szCs w:val="24"/>
          <w:lang w:val="el-GR"/>
        </w:rPr>
        <w:t>Αλήθεια</w:t>
      </w:r>
      <w:r w:rsidRPr="00D86D2B">
        <w:rPr>
          <w:rFonts w:ascii="Book Antiqua" w:hAnsi="Book Antiqua"/>
          <w:sz w:val="24"/>
          <w:szCs w:val="24"/>
          <w:lang w:val="el-GR"/>
        </w:rPr>
        <w:t xml:space="preserve"> που εκδίδεται από την Ιερά Μητρόπολη Κερκύρας.</w:t>
      </w:r>
    </w:p>
    <w:p w:rsidR="00D86D2B" w:rsidRPr="00036C90" w:rsidRDefault="00D86D2B" w:rsidP="00D86D2B">
      <w:pPr>
        <w:spacing w:after="120"/>
        <w:ind w:firstLine="720"/>
        <w:jc w:val="both"/>
        <w:rPr>
          <w:rFonts w:ascii="Times New Roman" w:hAnsi="Times New Roman"/>
          <w:sz w:val="24"/>
          <w:szCs w:val="24"/>
          <w:lang w:val="el-GR"/>
        </w:rPr>
      </w:pPr>
    </w:p>
    <w:p w:rsidR="00D86D2B" w:rsidRPr="00036C90" w:rsidRDefault="00D86D2B" w:rsidP="00D86D2B">
      <w:pPr>
        <w:spacing w:after="120"/>
        <w:jc w:val="right"/>
        <w:rPr>
          <w:rFonts w:ascii="Times New Roman" w:hAnsi="Times New Roman"/>
          <w:sz w:val="24"/>
          <w:szCs w:val="24"/>
          <w:lang w:val="el-GR"/>
        </w:rPr>
      </w:pPr>
      <w:r>
        <w:rPr>
          <w:rFonts w:ascii="Times New Roman" w:hAnsi="Times New Roman"/>
          <w:sz w:val="24"/>
          <w:szCs w:val="24"/>
          <w:lang w:val="el-GR"/>
        </w:rPr>
        <w:t>1</w:t>
      </w:r>
      <w:r w:rsidR="00EA6291">
        <w:rPr>
          <w:rFonts w:ascii="Times New Roman" w:hAnsi="Times New Roman"/>
          <w:sz w:val="24"/>
          <w:szCs w:val="24"/>
        </w:rPr>
        <w:t>2</w:t>
      </w:r>
      <w:r>
        <w:rPr>
          <w:rFonts w:ascii="Times New Roman" w:hAnsi="Times New Roman"/>
          <w:sz w:val="24"/>
          <w:szCs w:val="24"/>
        </w:rPr>
        <w:t xml:space="preserve"> </w:t>
      </w:r>
      <w:r>
        <w:rPr>
          <w:rFonts w:ascii="Times New Roman" w:hAnsi="Times New Roman"/>
          <w:sz w:val="24"/>
          <w:szCs w:val="24"/>
          <w:lang w:val="el-GR"/>
        </w:rPr>
        <w:t>Νοεμβρίου</w:t>
      </w:r>
      <w:r w:rsidRPr="00036C90">
        <w:rPr>
          <w:rFonts w:ascii="Times New Roman" w:hAnsi="Times New Roman"/>
          <w:sz w:val="24"/>
          <w:szCs w:val="24"/>
          <w:lang w:val="el-GR"/>
        </w:rPr>
        <w:t xml:space="preserve"> 2015</w:t>
      </w:r>
    </w:p>
    <w:p w:rsidR="00C12912" w:rsidRDefault="00C12912"/>
    <w:sectPr w:rsidR="00C12912"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782" w:rsidRDefault="00CA3782">
      <w:r>
        <w:separator/>
      </w:r>
    </w:p>
  </w:endnote>
  <w:endnote w:type="continuationSeparator" w:id="0">
    <w:p w:rsidR="00CA3782" w:rsidRDefault="00CA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E934E8"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E94AA1"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E94AA1"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E94AA1"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E94AA1"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E94AA1"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E94AA1"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CA378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E934E8"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E94AA1"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E94AA1"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E94AA1"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E94AA1"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E94AA1"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E94AA1"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CA378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782" w:rsidRDefault="00CA3782">
      <w:r>
        <w:separator/>
      </w:r>
    </w:p>
  </w:footnote>
  <w:footnote w:type="continuationSeparator" w:id="0">
    <w:p w:rsidR="00CA3782" w:rsidRDefault="00CA3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E94AA1"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1C66F377" wp14:editId="3496E955">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E94AA1"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1C823833" wp14:editId="4AB2B998">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CA378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E94AA1"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4586D77B" wp14:editId="61056CAA">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E94AA1"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28268D93" wp14:editId="6A1215BE">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CA3782"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D2B"/>
    <w:rsid w:val="000B2C9A"/>
    <w:rsid w:val="00782B15"/>
    <w:rsid w:val="00B4559D"/>
    <w:rsid w:val="00C12912"/>
    <w:rsid w:val="00C2406F"/>
    <w:rsid w:val="00CA3782"/>
    <w:rsid w:val="00D86D2B"/>
    <w:rsid w:val="00E934E8"/>
    <w:rsid w:val="00E94AA1"/>
    <w:rsid w:val="00EA3FD9"/>
    <w:rsid w:val="00EA62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3C71E-D383-4CD6-B5E7-55B1FB3C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D2B"/>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6D2B"/>
    <w:pPr>
      <w:tabs>
        <w:tab w:val="center" w:pos="4153"/>
        <w:tab w:val="right" w:pos="8306"/>
      </w:tabs>
    </w:pPr>
  </w:style>
  <w:style w:type="character" w:customStyle="1" w:styleId="Char">
    <w:name w:val="Κεφαλίδα Char"/>
    <w:basedOn w:val="a0"/>
    <w:link w:val="a3"/>
    <w:uiPriority w:val="99"/>
    <w:rsid w:val="00D86D2B"/>
    <w:rPr>
      <w:rFonts w:ascii="Calibri" w:eastAsia="Calibri" w:hAnsi="Calibri" w:cs="Times New Roman"/>
      <w:lang w:val="en-US" w:bidi="en-US"/>
    </w:rPr>
  </w:style>
  <w:style w:type="paragraph" w:styleId="a4">
    <w:name w:val="footer"/>
    <w:basedOn w:val="a"/>
    <w:link w:val="Char0"/>
    <w:uiPriority w:val="99"/>
    <w:semiHidden/>
    <w:unhideWhenUsed/>
    <w:rsid w:val="00D86D2B"/>
    <w:pPr>
      <w:tabs>
        <w:tab w:val="center" w:pos="4153"/>
        <w:tab w:val="right" w:pos="8306"/>
      </w:tabs>
    </w:pPr>
  </w:style>
  <w:style w:type="character" w:customStyle="1" w:styleId="Char0">
    <w:name w:val="Υποσέλιδο Char"/>
    <w:basedOn w:val="a0"/>
    <w:link w:val="a4"/>
    <w:uiPriority w:val="99"/>
    <w:semiHidden/>
    <w:rsid w:val="00D86D2B"/>
    <w:rPr>
      <w:rFonts w:ascii="Calibri" w:eastAsia="Calibri" w:hAnsi="Calibri" w:cs="Times New Roman"/>
      <w:lang w:val="en-US" w:bidi="en-US"/>
    </w:rPr>
  </w:style>
  <w:style w:type="paragraph" w:styleId="a5">
    <w:name w:val="Balloon Text"/>
    <w:basedOn w:val="a"/>
    <w:link w:val="Char1"/>
    <w:uiPriority w:val="99"/>
    <w:semiHidden/>
    <w:unhideWhenUsed/>
    <w:rsid w:val="00EA3FD9"/>
    <w:rPr>
      <w:rFonts w:ascii="Segoe UI" w:hAnsi="Segoe UI" w:cs="Segoe UI"/>
      <w:sz w:val="18"/>
      <w:szCs w:val="18"/>
    </w:rPr>
  </w:style>
  <w:style w:type="character" w:customStyle="1" w:styleId="Char1">
    <w:name w:val="Κείμενο πλαισίου Char"/>
    <w:basedOn w:val="a0"/>
    <w:link w:val="a5"/>
    <w:uiPriority w:val="99"/>
    <w:semiHidden/>
    <w:rsid w:val="00EA3FD9"/>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1613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2015-11-16T06:48:00Z</cp:lastPrinted>
  <dcterms:created xsi:type="dcterms:W3CDTF">2015-11-16T06:48:00Z</dcterms:created>
  <dcterms:modified xsi:type="dcterms:W3CDTF">2015-11-16T06:48:00Z</dcterms:modified>
</cp:coreProperties>
</file>