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4" w:type="dxa"/>
        <w:tblLook w:val="04A0" w:firstRow="1" w:lastRow="0" w:firstColumn="1" w:lastColumn="0" w:noHBand="0" w:noVBand="1"/>
      </w:tblPr>
      <w:tblGrid>
        <w:gridCol w:w="3686"/>
        <w:gridCol w:w="4536"/>
      </w:tblGrid>
      <w:tr w:rsidR="00B34C07" w:rsidTr="003E1D61">
        <w:trPr>
          <w:trHeight w:val="1418"/>
        </w:trPr>
        <w:tc>
          <w:tcPr>
            <w:tcW w:w="3686" w:type="dxa"/>
            <w:hideMark/>
          </w:tcPr>
          <w:p w:rsidR="00B34C07" w:rsidRPr="00AE632A" w:rsidRDefault="00B34C07" w:rsidP="003E1D61">
            <w:pPr>
              <w:ind w:right="823" w:firstLine="0"/>
              <w:jc w:val="left"/>
              <w:rPr>
                <w:noProof/>
                <w:lang w:eastAsia="el-GR"/>
              </w:rPr>
            </w:pPr>
            <w:r>
              <w:rPr>
                <w:noProof/>
                <w:lang w:eastAsia="el-GR"/>
              </w:rPr>
              <w:drawing>
                <wp:inline distT="0" distB="0" distL="0" distR="0" wp14:anchorId="6351CF45" wp14:editId="54896EFE">
                  <wp:extent cx="768350" cy="785495"/>
                  <wp:effectExtent l="0" t="0" r="0" b="0"/>
                  <wp:docPr id="2" name="Εικόνα 2" descr="477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descr="477_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8350" cy="785495"/>
                          </a:xfrm>
                          <a:prstGeom prst="rect">
                            <a:avLst/>
                          </a:prstGeom>
                          <a:noFill/>
                          <a:ln>
                            <a:noFill/>
                          </a:ln>
                        </pic:spPr>
                      </pic:pic>
                    </a:graphicData>
                  </a:graphic>
                </wp:inline>
              </w:drawing>
            </w:r>
          </w:p>
        </w:tc>
        <w:tc>
          <w:tcPr>
            <w:tcW w:w="4536" w:type="dxa"/>
            <w:hideMark/>
          </w:tcPr>
          <w:p w:rsidR="00B34C07" w:rsidRDefault="00B34C07" w:rsidP="003E1D61">
            <w:pPr>
              <w:ind w:firstLine="0"/>
              <w:jc w:val="right"/>
              <w:rPr>
                <w:rFonts w:ascii="Times New Roman" w:hAnsi="Times New Roman"/>
                <w:b/>
              </w:rPr>
            </w:pPr>
            <w:r>
              <w:rPr>
                <w:rFonts w:ascii="Times New Roman" w:hAnsi="Times New Roman"/>
                <w:b/>
              </w:rPr>
              <w:t>ΠΡΕΣΒΕΙΑ ΚΥΠΡΙΑΚΗΣ ΔΗΜΟΚΡΑΤΙΑΣ</w:t>
            </w:r>
          </w:p>
          <w:p w:rsidR="00B34C07" w:rsidRDefault="00B34C07" w:rsidP="003E1D61">
            <w:pPr>
              <w:ind w:firstLine="0"/>
              <w:jc w:val="right"/>
              <w:rPr>
                <w:rFonts w:ascii="Times New Roman" w:hAnsi="Times New Roman"/>
                <w:b/>
              </w:rPr>
            </w:pPr>
            <w:r>
              <w:rPr>
                <w:rFonts w:ascii="Times New Roman" w:hAnsi="Times New Roman"/>
                <w:b/>
              </w:rPr>
              <w:t>Μορφωτικό Γραφείο</w:t>
            </w:r>
          </w:p>
          <w:p w:rsidR="00B34C07" w:rsidRDefault="00B34C07" w:rsidP="003E1D61">
            <w:pPr>
              <w:ind w:firstLine="0"/>
              <w:jc w:val="right"/>
              <w:rPr>
                <w:rFonts w:ascii="Times New Roman" w:hAnsi="Times New Roman"/>
                <w:b/>
              </w:rPr>
            </w:pPr>
            <w:r>
              <w:rPr>
                <w:rFonts w:ascii="Times New Roman" w:hAnsi="Times New Roman"/>
                <w:b/>
              </w:rPr>
              <w:t>ΣΠΙΤΙ ΤΗΣ ΚΥΠΡΟΥ</w:t>
            </w:r>
          </w:p>
          <w:p w:rsidR="00B34C07" w:rsidRDefault="00B34C07" w:rsidP="003E1D61">
            <w:pPr>
              <w:ind w:firstLine="0"/>
              <w:jc w:val="right"/>
              <w:rPr>
                <w:rFonts w:ascii="Times New Roman" w:hAnsi="Times New Roman"/>
                <w:b/>
                <w:sz w:val="20"/>
                <w:szCs w:val="20"/>
              </w:rPr>
            </w:pPr>
            <w:r>
              <w:rPr>
                <w:rFonts w:ascii="Times New Roman" w:hAnsi="Times New Roman"/>
                <w:b/>
                <w:sz w:val="20"/>
                <w:szCs w:val="20"/>
              </w:rPr>
              <w:t>Ξενοφώντος 2</w:t>
            </w:r>
            <w:r>
              <w:rPr>
                <w:rFonts w:ascii="Times New Roman" w:hAnsi="Times New Roman"/>
                <w:b/>
                <w:sz w:val="20"/>
                <w:szCs w:val="20"/>
                <w:vertAlign w:val="superscript"/>
              </w:rPr>
              <w:t>Α</w:t>
            </w:r>
            <w:r>
              <w:rPr>
                <w:rFonts w:ascii="Times New Roman" w:hAnsi="Times New Roman"/>
                <w:b/>
                <w:sz w:val="20"/>
                <w:szCs w:val="20"/>
              </w:rPr>
              <w:t>, 105 57 Αθήνα</w:t>
            </w:r>
          </w:p>
          <w:p w:rsidR="00B34C07" w:rsidRDefault="00B34C07" w:rsidP="003E1D61">
            <w:pPr>
              <w:ind w:firstLine="0"/>
              <w:jc w:val="right"/>
              <w:rPr>
                <w:rFonts w:ascii="Times New Roman" w:hAnsi="Times New Roman"/>
                <w:b/>
                <w:sz w:val="20"/>
                <w:szCs w:val="20"/>
              </w:rPr>
            </w:pPr>
            <w:proofErr w:type="spellStart"/>
            <w:r>
              <w:rPr>
                <w:rFonts w:ascii="Times New Roman" w:hAnsi="Times New Roman"/>
                <w:b/>
                <w:sz w:val="20"/>
                <w:szCs w:val="20"/>
              </w:rPr>
              <w:t>Τηλ</w:t>
            </w:r>
            <w:proofErr w:type="spellEnd"/>
            <w:r>
              <w:rPr>
                <w:rFonts w:ascii="Times New Roman" w:hAnsi="Times New Roman"/>
                <w:b/>
                <w:sz w:val="20"/>
                <w:szCs w:val="20"/>
              </w:rPr>
              <w:t xml:space="preserve">. 210 3734934  </w:t>
            </w:r>
            <w:r>
              <w:rPr>
                <w:rFonts w:ascii="Times New Roman" w:hAnsi="Times New Roman"/>
                <w:b/>
                <w:sz w:val="20"/>
                <w:szCs w:val="20"/>
                <w:lang w:val="en-US"/>
              </w:rPr>
              <w:t>Fax</w:t>
            </w:r>
            <w:r>
              <w:rPr>
                <w:rFonts w:ascii="Times New Roman" w:hAnsi="Times New Roman"/>
                <w:b/>
                <w:sz w:val="20"/>
                <w:szCs w:val="20"/>
              </w:rPr>
              <w:t xml:space="preserve"> 210 3734904</w:t>
            </w:r>
          </w:p>
        </w:tc>
      </w:tr>
    </w:tbl>
    <w:p w:rsidR="00B34C07" w:rsidRDefault="00B34C07" w:rsidP="00B34C07">
      <w:pPr>
        <w:jc w:val="left"/>
      </w:pPr>
    </w:p>
    <w:tbl>
      <w:tblPr>
        <w:tblW w:w="8188" w:type="dxa"/>
        <w:tblLayout w:type="fixed"/>
        <w:tblLook w:val="04A0" w:firstRow="1" w:lastRow="0" w:firstColumn="1" w:lastColumn="0" w:noHBand="0" w:noVBand="1"/>
      </w:tblPr>
      <w:tblGrid>
        <w:gridCol w:w="6487"/>
        <w:gridCol w:w="1701"/>
      </w:tblGrid>
      <w:tr w:rsidR="00B34C07" w:rsidTr="00AE632A">
        <w:tc>
          <w:tcPr>
            <w:tcW w:w="6487" w:type="dxa"/>
            <w:vAlign w:val="center"/>
          </w:tcPr>
          <w:p w:rsidR="00B34C07" w:rsidRPr="00864F7F" w:rsidRDefault="00B34C07" w:rsidP="003E1D61">
            <w:pPr>
              <w:ind w:firstLine="0"/>
              <w:jc w:val="center"/>
              <w:rPr>
                <w:rFonts w:ascii="Times New Roman" w:hAnsi="Times New Roman"/>
                <w:sz w:val="24"/>
                <w:szCs w:val="24"/>
              </w:rPr>
            </w:pPr>
            <w:r w:rsidRPr="00864F7F">
              <w:rPr>
                <w:rFonts w:ascii="Times New Roman" w:hAnsi="Times New Roman"/>
                <w:sz w:val="24"/>
                <w:szCs w:val="24"/>
              </w:rPr>
              <w:t>Παρουσίαση της δίγλωσσης ανθολογίας</w:t>
            </w:r>
          </w:p>
          <w:p w:rsidR="00B34C07" w:rsidRPr="00864F7F" w:rsidRDefault="00B34C07" w:rsidP="003E1D61">
            <w:pPr>
              <w:ind w:firstLine="0"/>
              <w:jc w:val="center"/>
              <w:rPr>
                <w:rFonts w:ascii="Times New Roman" w:hAnsi="Times New Roman"/>
                <w:b/>
                <w:i/>
                <w:sz w:val="16"/>
                <w:szCs w:val="16"/>
              </w:rPr>
            </w:pPr>
          </w:p>
          <w:p w:rsidR="00B34C07" w:rsidRPr="00864F7F" w:rsidRDefault="00B34C07" w:rsidP="00AE632A">
            <w:pPr>
              <w:ind w:firstLine="0"/>
              <w:jc w:val="center"/>
              <w:rPr>
                <w:rFonts w:ascii="Times New Roman" w:hAnsi="Times New Roman"/>
                <w:b/>
                <w:i/>
                <w:sz w:val="28"/>
                <w:szCs w:val="28"/>
              </w:rPr>
            </w:pPr>
            <w:r w:rsidRPr="00864F7F">
              <w:rPr>
                <w:rFonts w:ascii="Times New Roman" w:hAnsi="Times New Roman"/>
                <w:b/>
                <w:i/>
                <w:sz w:val="28"/>
                <w:szCs w:val="28"/>
              </w:rPr>
              <w:t>Διηγήματα</w:t>
            </w:r>
            <w:r w:rsidR="00AE632A">
              <w:rPr>
                <w:rFonts w:ascii="Times New Roman" w:hAnsi="Times New Roman"/>
                <w:b/>
                <w:i/>
                <w:sz w:val="28"/>
                <w:szCs w:val="28"/>
              </w:rPr>
              <w:t xml:space="preserve"> </w:t>
            </w:r>
            <w:r w:rsidRPr="00864F7F">
              <w:rPr>
                <w:rFonts w:ascii="Times New Roman" w:hAnsi="Times New Roman"/>
                <w:b/>
                <w:i/>
                <w:sz w:val="28"/>
                <w:szCs w:val="28"/>
              </w:rPr>
              <w:t>Ελληνοκυπρίων και Τουρκοκυπρίων</w:t>
            </w:r>
          </w:p>
          <w:p w:rsidR="00B34C07" w:rsidRPr="00864F7F" w:rsidRDefault="00B34C07" w:rsidP="003E1D61">
            <w:pPr>
              <w:ind w:firstLine="0"/>
              <w:jc w:val="center"/>
              <w:rPr>
                <w:rFonts w:ascii="Times New Roman" w:hAnsi="Times New Roman"/>
                <w:b/>
                <w:i/>
                <w:sz w:val="10"/>
                <w:szCs w:val="10"/>
              </w:rPr>
            </w:pPr>
          </w:p>
          <w:p w:rsidR="00B34C07" w:rsidRPr="00864F7F" w:rsidRDefault="00B34C07" w:rsidP="00AE632A">
            <w:pPr>
              <w:ind w:firstLine="0"/>
              <w:jc w:val="center"/>
              <w:rPr>
                <w:rFonts w:ascii="Times New Roman" w:hAnsi="Times New Roman"/>
                <w:b/>
                <w:i/>
                <w:spacing w:val="10"/>
                <w:sz w:val="28"/>
                <w:szCs w:val="28"/>
              </w:rPr>
            </w:pPr>
            <w:r w:rsidRPr="00864F7F">
              <w:rPr>
                <w:rFonts w:ascii="Times New Roman" w:hAnsi="Times New Roman"/>
                <w:b/>
                <w:i/>
                <w:spacing w:val="10"/>
                <w:sz w:val="28"/>
                <w:szCs w:val="28"/>
                <w:lang w:val="en-US"/>
              </w:rPr>
              <w:t>K</w:t>
            </w:r>
            <w:r w:rsidRPr="00864F7F">
              <w:rPr>
                <w:rFonts w:ascii="Times New Roman" w:hAnsi="Times New Roman"/>
                <w:b/>
                <w:i/>
                <w:spacing w:val="10"/>
                <w:sz w:val="28"/>
                <w:szCs w:val="28"/>
              </w:rPr>
              <w:t>ı</w:t>
            </w:r>
            <w:proofErr w:type="spellStart"/>
            <w:r w:rsidRPr="00864F7F">
              <w:rPr>
                <w:rFonts w:ascii="Times New Roman" w:hAnsi="Times New Roman"/>
                <w:b/>
                <w:i/>
                <w:spacing w:val="10"/>
                <w:sz w:val="28"/>
                <w:szCs w:val="28"/>
                <w:lang w:val="en-US"/>
              </w:rPr>
              <w:t>br</w:t>
            </w:r>
            <w:proofErr w:type="spellEnd"/>
            <w:r w:rsidRPr="00864F7F">
              <w:rPr>
                <w:rFonts w:ascii="Times New Roman" w:hAnsi="Times New Roman"/>
                <w:b/>
                <w:i/>
                <w:spacing w:val="10"/>
                <w:sz w:val="28"/>
                <w:szCs w:val="28"/>
              </w:rPr>
              <w:t>ı</w:t>
            </w:r>
            <w:proofErr w:type="spellStart"/>
            <w:r w:rsidRPr="00864F7F">
              <w:rPr>
                <w:rFonts w:ascii="Times New Roman" w:hAnsi="Times New Roman"/>
                <w:b/>
                <w:i/>
                <w:spacing w:val="10"/>
                <w:sz w:val="28"/>
                <w:szCs w:val="28"/>
                <w:lang w:val="en-US"/>
              </w:rPr>
              <w:t>sl</w:t>
            </w:r>
            <w:proofErr w:type="spellEnd"/>
            <w:r w:rsidRPr="00864F7F">
              <w:rPr>
                <w:rFonts w:ascii="Times New Roman" w:hAnsi="Times New Roman"/>
                <w:b/>
                <w:i/>
                <w:spacing w:val="10"/>
                <w:sz w:val="28"/>
                <w:szCs w:val="28"/>
              </w:rPr>
              <w:t>ı</w:t>
            </w:r>
            <w:r w:rsidRPr="00864F7F">
              <w:rPr>
                <w:rFonts w:ascii="Times New Roman" w:hAnsi="Times New Roman"/>
                <w:b/>
                <w:i/>
                <w:spacing w:val="10"/>
                <w:sz w:val="28"/>
                <w:szCs w:val="28"/>
                <w:lang w:val="en-US"/>
              </w:rPr>
              <w:t>rum</w:t>
            </w:r>
            <w:r w:rsidRPr="00864F7F">
              <w:rPr>
                <w:rFonts w:ascii="Times New Roman" w:hAnsi="Times New Roman"/>
                <w:b/>
                <w:i/>
                <w:spacing w:val="10"/>
                <w:sz w:val="28"/>
                <w:szCs w:val="28"/>
              </w:rPr>
              <w:t xml:space="preserve"> </w:t>
            </w:r>
            <w:proofErr w:type="spellStart"/>
            <w:r w:rsidRPr="00864F7F">
              <w:rPr>
                <w:rFonts w:ascii="Times New Roman" w:hAnsi="Times New Roman"/>
                <w:b/>
                <w:i/>
                <w:spacing w:val="10"/>
                <w:sz w:val="28"/>
                <w:szCs w:val="28"/>
                <w:lang w:val="en-US"/>
              </w:rPr>
              <w:t>ve</w:t>
            </w:r>
            <w:proofErr w:type="spellEnd"/>
            <w:r w:rsidRPr="00864F7F">
              <w:rPr>
                <w:rFonts w:ascii="Times New Roman" w:hAnsi="Times New Roman"/>
                <w:b/>
                <w:i/>
                <w:spacing w:val="10"/>
                <w:sz w:val="28"/>
                <w:szCs w:val="28"/>
              </w:rPr>
              <w:t xml:space="preserve"> </w:t>
            </w:r>
            <w:r w:rsidRPr="00864F7F">
              <w:rPr>
                <w:rFonts w:ascii="Times New Roman" w:hAnsi="Times New Roman"/>
                <w:b/>
                <w:i/>
                <w:spacing w:val="10"/>
                <w:sz w:val="28"/>
                <w:szCs w:val="28"/>
                <w:lang w:val="en-US"/>
              </w:rPr>
              <w:t>K</w:t>
            </w:r>
            <w:r w:rsidRPr="00864F7F">
              <w:rPr>
                <w:rFonts w:ascii="Times New Roman" w:hAnsi="Times New Roman"/>
                <w:b/>
                <w:i/>
                <w:spacing w:val="10"/>
                <w:sz w:val="28"/>
                <w:szCs w:val="28"/>
              </w:rPr>
              <w:t>ı</w:t>
            </w:r>
            <w:proofErr w:type="spellStart"/>
            <w:r w:rsidRPr="00864F7F">
              <w:rPr>
                <w:rFonts w:ascii="Times New Roman" w:hAnsi="Times New Roman"/>
                <w:b/>
                <w:i/>
                <w:spacing w:val="10"/>
                <w:sz w:val="28"/>
                <w:szCs w:val="28"/>
                <w:lang w:val="en-US"/>
              </w:rPr>
              <w:t>br</w:t>
            </w:r>
            <w:proofErr w:type="spellEnd"/>
            <w:r w:rsidRPr="00864F7F">
              <w:rPr>
                <w:rFonts w:ascii="Times New Roman" w:hAnsi="Times New Roman"/>
                <w:b/>
                <w:i/>
                <w:spacing w:val="10"/>
                <w:sz w:val="28"/>
                <w:szCs w:val="28"/>
              </w:rPr>
              <w:t>ı</w:t>
            </w:r>
            <w:proofErr w:type="spellStart"/>
            <w:r w:rsidRPr="00864F7F">
              <w:rPr>
                <w:rFonts w:ascii="Times New Roman" w:hAnsi="Times New Roman"/>
                <w:b/>
                <w:i/>
                <w:spacing w:val="10"/>
                <w:sz w:val="28"/>
                <w:szCs w:val="28"/>
                <w:lang w:val="en-US"/>
              </w:rPr>
              <w:t>sl</w:t>
            </w:r>
            <w:proofErr w:type="spellEnd"/>
            <w:r w:rsidRPr="00864F7F">
              <w:rPr>
                <w:rFonts w:ascii="Times New Roman" w:hAnsi="Times New Roman"/>
                <w:b/>
                <w:i/>
                <w:spacing w:val="10"/>
                <w:sz w:val="28"/>
                <w:szCs w:val="28"/>
              </w:rPr>
              <w:t>ı</w:t>
            </w:r>
            <w:r w:rsidRPr="00864F7F">
              <w:rPr>
                <w:rFonts w:ascii="Times New Roman" w:hAnsi="Times New Roman"/>
                <w:b/>
                <w:i/>
                <w:spacing w:val="10"/>
                <w:sz w:val="28"/>
                <w:szCs w:val="28"/>
                <w:lang w:val="en-US"/>
              </w:rPr>
              <w:t>t</w:t>
            </w:r>
            <w:r w:rsidRPr="00864F7F">
              <w:rPr>
                <w:rFonts w:ascii="Times New Roman" w:hAnsi="Times New Roman"/>
                <w:b/>
                <w:i/>
                <w:spacing w:val="10"/>
                <w:sz w:val="28"/>
                <w:szCs w:val="28"/>
              </w:rPr>
              <w:t>ü</w:t>
            </w:r>
            <w:proofErr w:type="spellStart"/>
            <w:r w:rsidRPr="00864F7F">
              <w:rPr>
                <w:rFonts w:ascii="Times New Roman" w:hAnsi="Times New Roman"/>
                <w:b/>
                <w:i/>
                <w:spacing w:val="10"/>
                <w:sz w:val="28"/>
                <w:szCs w:val="28"/>
                <w:lang w:val="en-US"/>
              </w:rPr>
              <w:t>rk</w:t>
            </w:r>
            <w:proofErr w:type="spellEnd"/>
            <w:r w:rsidR="00AE632A">
              <w:rPr>
                <w:rFonts w:ascii="Times New Roman" w:hAnsi="Times New Roman"/>
                <w:b/>
                <w:i/>
                <w:spacing w:val="10"/>
                <w:sz w:val="28"/>
                <w:szCs w:val="28"/>
              </w:rPr>
              <w:t xml:space="preserve"> </w:t>
            </w:r>
            <w:r w:rsidRPr="00864F7F">
              <w:rPr>
                <w:rFonts w:ascii="Times New Roman" w:hAnsi="Times New Roman"/>
                <w:b/>
                <w:i/>
                <w:spacing w:val="10"/>
                <w:sz w:val="28"/>
                <w:szCs w:val="28"/>
              </w:rPr>
              <w:t>Ö</w:t>
            </w:r>
            <w:proofErr w:type="spellStart"/>
            <w:r w:rsidRPr="00864F7F">
              <w:rPr>
                <w:rFonts w:ascii="Times New Roman" w:hAnsi="Times New Roman"/>
                <w:b/>
                <w:i/>
                <w:spacing w:val="10"/>
                <w:sz w:val="28"/>
                <w:szCs w:val="28"/>
                <w:lang w:val="en-US"/>
              </w:rPr>
              <w:t>yk</w:t>
            </w:r>
            <w:proofErr w:type="spellEnd"/>
            <w:r w:rsidRPr="00864F7F">
              <w:rPr>
                <w:rFonts w:ascii="Times New Roman" w:hAnsi="Times New Roman"/>
                <w:b/>
                <w:i/>
                <w:spacing w:val="10"/>
                <w:sz w:val="28"/>
                <w:szCs w:val="28"/>
              </w:rPr>
              <w:t xml:space="preserve">ü </w:t>
            </w:r>
            <w:proofErr w:type="spellStart"/>
            <w:r w:rsidRPr="00864F7F">
              <w:rPr>
                <w:rFonts w:ascii="Times New Roman" w:hAnsi="Times New Roman"/>
                <w:b/>
                <w:i/>
                <w:spacing w:val="10"/>
                <w:sz w:val="28"/>
                <w:szCs w:val="28"/>
                <w:lang w:val="en-US"/>
              </w:rPr>
              <w:t>Antolojisi</w:t>
            </w:r>
            <w:proofErr w:type="spellEnd"/>
          </w:p>
          <w:p w:rsidR="00B34C07" w:rsidRPr="00864F7F" w:rsidRDefault="00B34C07" w:rsidP="003E1D61">
            <w:pPr>
              <w:ind w:firstLine="0"/>
              <w:jc w:val="center"/>
              <w:rPr>
                <w:rFonts w:ascii="Times New Roman" w:hAnsi="Times New Roman"/>
                <w:sz w:val="16"/>
                <w:szCs w:val="16"/>
              </w:rPr>
            </w:pPr>
          </w:p>
          <w:p w:rsidR="00B34C07" w:rsidRPr="00864F7F" w:rsidRDefault="00B34C07" w:rsidP="003E1D61">
            <w:pPr>
              <w:ind w:firstLine="0"/>
              <w:jc w:val="center"/>
              <w:rPr>
                <w:rFonts w:ascii="Times New Roman" w:hAnsi="Times New Roman"/>
              </w:rPr>
            </w:pPr>
            <w:r w:rsidRPr="00864F7F">
              <w:rPr>
                <w:rFonts w:ascii="Times New Roman" w:hAnsi="Times New Roman"/>
                <w:sz w:val="24"/>
                <w:szCs w:val="24"/>
              </w:rPr>
              <w:t>στο Σπίτι της Κύπρου</w:t>
            </w:r>
          </w:p>
        </w:tc>
        <w:tc>
          <w:tcPr>
            <w:tcW w:w="1701" w:type="dxa"/>
            <w:vAlign w:val="center"/>
            <w:hideMark/>
          </w:tcPr>
          <w:p w:rsidR="00B34C07" w:rsidRDefault="00B34C07" w:rsidP="003E1D61">
            <w:pPr>
              <w:ind w:firstLine="0"/>
              <w:jc w:val="center"/>
            </w:pPr>
            <w:r>
              <w:rPr>
                <w:noProof/>
                <w:lang w:eastAsia="el-GR"/>
              </w:rPr>
              <w:drawing>
                <wp:inline distT="0" distB="0" distL="0" distR="0" wp14:anchorId="5BA5F3F7" wp14:editId="088D3A01">
                  <wp:extent cx="893207" cy="1205001"/>
                  <wp:effectExtent l="0" t="0" r="2540" b="0"/>
                  <wp:docPr id="3" name="Εικόνα 3" descr="C:\Users\user\Documents\Εξώφυλλ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Εξώφυλλο.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4391" cy="1206598"/>
                          </a:xfrm>
                          <a:prstGeom prst="rect">
                            <a:avLst/>
                          </a:prstGeom>
                          <a:noFill/>
                          <a:ln>
                            <a:noFill/>
                          </a:ln>
                        </pic:spPr>
                      </pic:pic>
                    </a:graphicData>
                  </a:graphic>
                </wp:inline>
              </w:drawing>
            </w:r>
          </w:p>
        </w:tc>
      </w:tr>
    </w:tbl>
    <w:p w:rsidR="00B34C07" w:rsidRPr="00DF0773" w:rsidRDefault="00B34C07" w:rsidP="00DF0773">
      <w:pPr>
        <w:spacing w:after="120"/>
        <w:ind w:firstLine="0"/>
        <w:rPr>
          <w:rFonts w:ascii="Times New Roman" w:hAnsi="Times New Roman"/>
        </w:rPr>
      </w:pPr>
    </w:p>
    <w:p w:rsidR="00B34C07" w:rsidRPr="00DF0773" w:rsidRDefault="00141464" w:rsidP="00DF0773">
      <w:pPr>
        <w:spacing w:after="120"/>
        <w:ind w:firstLine="0"/>
        <w:rPr>
          <w:rFonts w:ascii="Times New Roman" w:hAnsi="Times New Roman"/>
          <w:i/>
        </w:rPr>
      </w:pPr>
      <w:r w:rsidRPr="00DF0773">
        <w:rPr>
          <w:rFonts w:ascii="Times New Roman" w:hAnsi="Times New Roman"/>
        </w:rPr>
        <w:t>Πραγματοποιήθηκε</w:t>
      </w:r>
      <w:r w:rsidR="00D74F36" w:rsidRPr="00DF0773">
        <w:rPr>
          <w:rFonts w:ascii="Times New Roman" w:hAnsi="Times New Roman"/>
        </w:rPr>
        <w:t xml:space="preserve"> στο Σπίτι της Κύπρου</w:t>
      </w:r>
      <w:r w:rsidRPr="00DF0773">
        <w:rPr>
          <w:rFonts w:ascii="Times New Roman" w:hAnsi="Times New Roman"/>
        </w:rPr>
        <w:t>, τ</w:t>
      </w:r>
      <w:r w:rsidR="00D74F36" w:rsidRPr="00DF0773">
        <w:rPr>
          <w:rFonts w:ascii="Times New Roman" w:hAnsi="Times New Roman"/>
        </w:rPr>
        <w:t>ην Παρασκευή 28 Νοεμβρίου 2014</w:t>
      </w:r>
      <w:r w:rsidR="00B34C07" w:rsidRPr="00DF0773">
        <w:rPr>
          <w:rFonts w:ascii="Times New Roman" w:hAnsi="Times New Roman"/>
        </w:rPr>
        <w:t xml:space="preserve">, η παρουσίαση της δίγλωσσης ανθολογίας, </w:t>
      </w:r>
      <w:r w:rsidRPr="00DF0773">
        <w:rPr>
          <w:rFonts w:ascii="Times New Roman" w:hAnsi="Times New Roman"/>
        </w:rPr>
        <w:t xml:space="preserve">που εξέδωσαν οι Πολιτιστικές Υπηρεσίες του Υπουργείου Παιδείας και Πολιτισμού της Κυπριακής Δημοκρατίας, </w:t>
      </w:r>
      <w:r w:rsidR="00B34C07" w:rsidRPr="00DF0773">
        <w:rPr>
          <w:rFonts w:ascii="Times New Roman" w:hAnsi="Times New Roman"/>
        </w:rPr>
        <w:t xml:space="preserve">με τίτλο </w:t>
      </w:r>
      <w:r w:rsidR="00B34C07" w:rsidRPr="00DF0773">
        <w:rPr>
          <w:rFonts w:ascii="Times New Roman" w:hAnsi="Times New Roman"/>
          <w:i/>
        </w:rPr>
        <w:t xml:space="preserve">Διηγήματα Ελληνοκυπρίων και Τουρκοκυπρίων / </w:t>
      </w:r>
      <w:proofErr w:type="spellStart"/>
      <w:r w:rsidR="00B34C07" w:rsidRPr="00DF0773">
        <w:rPr>
          <w:rFonts w:ascii="Times New Roman" w:hAnsi="Times New Roman"/>
          <w:i/>
        </w:rPr>
        <w:t>Kıbrıslırum</w:t>
      </w:r>
      <w:proofErr w:type="spellEnd"/>
      <w:r w:rsidR="00B34C07" w:rsidRPr="00DF0773">
        <w:rPr>
          <w:rFonts w:ascii="Times New Roman" w:hAnsi="Times New Roman"/>
          <w:i/>
        </w:rPr>
        <w:t xml:space="preserve"> </w:t>
      </w:r>
      <w:proofErr w:type="spellStart"/>
      <w:r w:rsidR="00B34C07" w:rsidRPr="00DF0773">
        <w:rPr>
          <w:rFonts w:ascii="Times New Roman" w:hAnsi="Times New Roman"/>
          <w:i/>
        </w:rPr>
        <w:t>ve</w:t>
      </w:r>
      <w:proofErr w:type="spellEnd"/>
      <w:r w:rsidR="00B34C07" w:rsidRPr="00DF0773">
        <w:rPr>
          <w:rFonts w:ascii="Times New Roman" w:hAnsi="Times New Roman"/>
          <w:i/>
        </w:rPr>
        <w:t xml:space="preserve"> </w:t>
      </w:r>
      <w:proofErr w:type="spellStart"/>
      <w:r w:rsidR="00B34C07" w:rsidRPr="00DF0773">
        <w:rPr>
          <w:rFonts w:ascii="Times New Roman" w:hAnsi="Times New Roman"/>
          <w:i/>
        </w:rPr>
        <w:t>Kıbrıslıtürk</w:t>
      </w:r>
      <w:proofErr w:type="spellEnd"/>
      <w:r w:rsidR="00B34C07" w:rsidRPr="00DF0773">
        <w:rPr>
          <w:rFonts w:ascii="Times New Roman" w:hAnsi="Times New Roman"/>
          <w:i/>
        </w:rPr>
        <w:t xml:space="preserve"> </w:t>
      </w:r>
      <w:proofErr w:type="spellStart"/>
      <w:r w:rsidR="00B34C07" w:rsidRPr="00DF0773">
        <w:rPr>
          <w:rFonts w:ascii="Times New Roman" w:hAnsi="Times New Roman"/>
          <w:i/>
        </w:rPr>
        <w:t>Öykü</w:t>
      </w:r>
      <w:proofErr w:type="spellEnd"/>
      <w:r w:rsidR="00B34C07" w:rsidRPr="00DF0773">
        <w:rPr>
          <w:rFonts w:ascii="Times New Roman" w:hAnsi="Times New Roman"/>
          <w:i/>
        </w:rPr>
        <w:t xml:space="preserve"> </w:t>
      </w:r>
      <w:proofErr w:type="spellStart"/>
      <w:r w:rsidR="00B34C07" w:rsidRPr="00DF0773">
        <w:rPr>
          <w:rFonts w:ascii="Times New Roman" w:hAnsi="Times New Roman"/>
          <w:i/>
        </w:rPr>
        <w:t>Antolojis</w:t>
      </w:r>
      <w:proofErr w:type="spellEnd"/>
      <w:r w:rsidRPr="00DF0773">
        <w:rPr>
          <w:rFonts w:ascii="Times New Roman" w:hAnsi="Times New Roman"/>
        </w:rPr>
        <w:t>.</w:t>
      </w:r>
    </w:p>
    <w:p w:rsidR="00D74F36" w:rsidRPr="00DF0773" w:rsidRDefault="00B34C07" w:rsidP="00DF0773">
      <w:pPr>
        <w:spacing w:after="120"/>
        <w:rPr>
          <w:rFonts w:ascii="Times New Roman" w:hAnsi="Times New Roman"/>
          <w:i/>
        </w:rPr>
      </w:pPr>
      <w:r w:rsidRPr="00DF0773">
        <w:rPr>
          <w:rFonts w:ascii="Times New Roman" w:hAnsi="Times New Roman"/>
        </w:rPr>
        <w:t>Η ανθολογία</w:t>
      </w:r>
      <w:r w:rsidR="008E2E8F">
        <w:rPr>
          <w:rFonts w:ascii="Times New Roman" w:hAnsi="Times New Roman"/>
        </w:rPr>
        <w:t xml:space="preserve"> περιλαμβάνει διηγήματα σαράντα </w:t>
      </w:r>
      <w:r w:rsidRPr="00DF0773">
        <w:rPr>
          <w:rFonts w:ascii="Times New Roman" w:hAnsi="Times New Roman"/>
        </w:rPr>
        <w:t>τεσσάρων</w:t>
      </w:r>
      <w:r w:rsidR="008E2E8F">
        <w:rPr>
          <w:rFonts w:ascii="Times New Roman" w:hAnsi="Times New Roman"/>
        </w:rPr>
        <w:t xml:space="preserve"> λογοτεχνών,</w:t>
      </w:r>
      <w:r w:rsidRPr="00DF0773">
        <w:rPr>
          <w:rFonts w:ascii="Times New Roman" w:hAnsi="Times New Roman"/>
        </w:rPr>
        <w:t xml:space="preserve"> </w:t>
      </w:r>
      <w:r w:rsidR="008E2E8F">
        <w:rPr>
          <w:rFonts w:ascii="Times New Roman" w:hAnsi="Times New Roman"/>
        </w:rPr>
        <w:t xml:space="preserve">είκοσι έξι </w:t>
      </w:r>
      <w:r w:rsidRPr="00DF0773">
        <w:rPr>
          <w:rFonts w:ascii="Times New Roman" w:hAnsi="Times New Roman"/>
        </w:rPr>
        <w:t xml:space="preserve">Ελληνοκυπρίων και </w:t>
      </w:r>
      <w:r w:rsidR="008E2E8F">
        <w:rPr>
          <w:rFonts w:ascii="Times New Roman" w:hAnsi="Times New Roman"/>
        </w:rPr>
        <w:t xml:space="preserve">δεκαοκτώ </w:t>
      </w:r>
      <w:r w:rsidRPr="00DF0773">
        <w:rPr>
          <w:rFonts w:ascii="Times New Roman" w:hAnsi="Times New Roman"/>
        </w:rPr>
        <w:t xml:space="preserve">Τουρκοκυπρίων, που αντιπροσωπεύονται με πενήντα τέσσερα διηγήματά τους, τα οποία μεταφράστηκαν και δημοσιεύονται και στις δύο </w:t>
      </w:r>
      <w:r w:rsidR="00D74F36" w:rsidRPr="00DF0773">
        <w:rPr>
          <w:rFonts w:ascii="Times New Roman" w:hAnsi="Times New Roman"/>
        </w:rPr>
        <w:t xml:space="preserve">γλώσσες, ελληνικά και τουρκικά, με στόχο, </w:t>
      </w:r>
      <w:r w:rsidR="00A9197B">
        <w:rPr>
          <w:rFonts w:ascii="Times New Roman" w:hAnsi="Times New Roman"/>
        </w:rPr>
        <w:t xml:space="preserve">όπως </w:t>
      </w:r>
      <w:r w:rsidR="00AE632A">
        <w:rPr>
          <w:rFonts w:ascii="Times New Roman" w:hAnsi="Times New Roman"/>
        </w:rPr>
        <w:t xml:space="preserve">ανέφερε </w:t>
      </w:r>
      <w:r w:rsidR="00D74F36" w:rsidRPr="00DF0773">
        <w:rPr>
          <w:rFonts w:ascii="Times New Roman" w:hAnsi="Times New Roman"/>
        </w:rPr>
        <w:t xml:space="preserve"> η Μορφωτικός Σύμβουλος της </w:t>
      </w:r>
      <w:r w:rsidR="00DF0773">
        <w:rPr>
          <w:rFonts w:ascii="Times New Roman" w:hAnsi="Times New Roman"/>
        </w:rPr>
        <w:t>Κ</w:t>
      </w:r>
      <w:r w:rsidR="00D74F36" w:rsidRPr="00DF0773">
        <w:rPr>
          <w:rFonts w:ascii="Times New Roman" w:hAnsi="Times New Roman"/>
        </w:rPr>
        <w:t xml:space="preserve">υπριακής Πρεσβείας στην Αθήνα κ. Μαρία </w:t>
      </w:r>
      <w:proofErr w:type="spellStart"/>
      <w:r w:rsidR="00D74F36" w:rsidRPr="00DF0773">
        <w:rPr>
          <w:rFonts w:ascii="Times New Roman" w:hAnsi="Times New Roman"/>
        </w:rPr>
        <w:t>Παναγίδου</w:t>
      </w:r>
      <w:proofErr w:type="spellEnd"/>
      <w:r w:rsidR="00D74F36" w:rsidRPr="00DF0773">
        <w:rPr>
          <w:rFonts w:ascii="Times New Roman" w:hAnsi="Times New Roman"/>
        </w:rPr>
        <w:t xml:space="preserve">, την </w:t>
      </w:r>
      <w:r w:rsidR="00D74F36" w:rsidRPr="00DF0773">
        <w:rPr>
          <w:rFonts w:ascii="Times New Roman" w:hAnsi="Times New Roman"/>
          <w:i/>
        </w:rPr>
        <w:t xml:space="preserve">περαιτέρω </w:t>
      </w:r>
      <w:proofErr w:type="spellStart"/>
      <w:r w:rsidR="00D74F36" w:rsidRPr="00DF0773">
        <w:rPr>
          <w:rFonts w:ascii="Times New Roman" w:hAnsi="Times New Roman"/>
          <w:i/>
        </w:rPr>
        <w:t>αλληλογνωριμία</w:t>
      </w:r>
      <w:proofErr w:type="spellEnd"/>
      <w:r w:rsidR="00D74F36" w:rsidRPr="00DF0773">
        <w:rPr>
          <w:rFonts w:ascii="Times New Roman" w:hAnsi="Times New Roman"/>
          <w:i/>
        </w:rPr>
        <w:t xml:space="preserve"> και ενίσχυση του διαπολιτισμικού διαλόγου των δύο κοινοτήτων μέσω </w:t>
      </w:r>
      <w:r w:rsidR="008E2E8F">
        <w:rPr>
          <w:rFonts w:ascii="Times New Roman" w:hAnsi="Times New Roman"/>
          <w:i/>
        </w:rPr>
        <w:t xml:space="preserve">του πολιτισμού </w:t>
      </w:r>
      <w:r w:rsidR="00D74F36" w:rsidRPr="00DF0773">
        <w:rPr>
          <w:rFonts w:ascii="Times New Roman" w:hAnsi="Times New Roman"/>
          <w:i/>
        </w:rPr>
        <w:t>και, στην προκειμένη περίπτωση, μέσω της λογοτεχνίας.</w:t>
      </w:r>
      <w:bookmarkStart w:id="0" w:name="_GoBack"/>
      <w:bookmarkEnd w:id="0"/>
    </w:p>
    <w:p w:rsidR="00DF0773" w:rsidRDefault="00DF0773" w:rsidP="00DF0773">
      <w:pPr>
        <w:spacing w:after="120"/>
        <w:rPr>
          <w:rFonts w:ascii="Times New Roman" w:hAnsi="Times New Roman"/>
        </w:rPr>
      </w:pPr>
      <w:r w:rsidRPr="00DF0773">
        <w:rPr>
          <w:rFonts w:ascii="Times New Roman" w:hAnsi="Times New Roman"/>
        </w:rPr>
        <w:t xml:space="preserve">Χαιρετισμό στην εκδήλωση </w:t>
      </w:r>
      <w:r>
        <w:rPr>
          <w:rFonts w:ascii="Times New Roman" w:hAnsi="Times New Roman"/>
        </w:rPr>
        <w:t>απέστειλε</w:t>
      </w:r>
      <w:r w:rsidRPr="00DF0773">
        <w:rPr>
          <w:rFonts w:ascii="Times New Roman" w:hAnsi="Times New Roman"/>
        </w:rPr>
        <w:t xml:space="preserve"> ο Πρέσβης της Κυπριακής Δη</w:t>
      </w:r>
      <w:r>
        <w:rPr>
          <w:rFonts w:ascii="Times New Roman" w:hAnsi="Times New Roman"/>
        </w:rPr>
        <w:t xml:space="preserve">μοκρατίας κ. Κυριακός </w:t>
      </w:r>
      <w:proofErr w:type="spellStart"/>
      <w:r>
        <w:rPr>
          <w:rFonts w:ascii="Times New Roman" w:hAnsi="Times New Roman"/>
        </w:rPr>
        <w:t>Κενεβέζος</w:t>
      </w:r>
      <w:proofErr w:type="spellEnd"/>
      <w:r>
        <w:rPr>
          <w:rFonts w:ascii="Times New Roman" w:hAnsi="Times New Roman"/>
        </w:rPr>
        <w:t xml:space="preserve">, μέσω του οποίου, αφού συνεχάρη όλους τους συντελεστές της έκδοσης εξέφρασε την ευχή, </w:t>
      </w:r>
      <w:r>
        <w:rPr>
          <w:rFonts w:ascii="Times New Roman" w:hAnsi="Times New Roman"/>
          <w:i/>
        </w:rPr>
        <w:t xml:space="preserve">να πετύχουμε όλοι, πολύ σύντομα, να κάνουμε τέτοιες εκδηλώσεις σε συνθήκες ελευθερίας και </w:t>
      </w:r>
      <w:r w:rsidR="00A55CE8">
        <w:rPr>
          <w:rFonts w:ascii="Times New Roman" w:hAnsi="Times New Roman"/>
          <w:i/>
        </w:rPr>
        <w:t>δικαιοσύνης</w:t>
      </w:r>
      <w:r>
        <w:rPr>
          <w:rFonts w:ascii="Times New Roman" w:hAnsi="Times New Roman"/>
          <w:i/>
        </w:rPr>
        <w:t>, που θα είναι δυνατόν να προκύψουν από την επίτευξη μιας δίκαιης, βιώσι</w:t>
      </w:r>
      <w:r w:rsidR="00AE632A">
        <w:rPr>
          <w:rFonts w:ascii="Times New Roman" w:hAnsi="Times New Roman"/>
          <w:i/>
        </w:rPr>
        <w:t>μης και λειτουργικής λύσης για τ</w:t>
      </w:r>
      <w:r>
        <w:rPr>
          <w:rFonts w:ascii="Times New Roman" w:hAnsi="Times New Roman"/>
          <w:i/>
        </w:rPr>
        <w:t>ο Κυπριακό προς όφελος όλων των νομίμων κατοίκων της Κυπριακής Δημοκρατίας.</w:t>
      </w:r>
    </w:p>
    <w:p w:rsidR="00DF0773" w:rsidRPr="00DF0773" w:rsidRDefault="00A9197B" w:rsidP="00DF0773">
      <w:pPr>
        <w:spacing w:after="120"/>
        <w:rPr>
          <w:rFonts w:ascii="Times New Roman" w:hAnsi="Times New Roman"/>
        </w:rPr>
      </w:pPr>
      <w:r>
        <w:rPr>
          <w:rFonts w:ascii="Times New Roman" w:hAnsi="Times New Roman"/>
        </w:rPr>
        <w:t>Στον χαιρετισμό του, που ακολούθησε</w:t>
      </w:r>
      <w:r w:rsidR="00AE632A">
        <w:rPr>
          <w:rFonts w:ascii="Times New Roman" w:hAnsi="Times New Roman"/>
        </w:rPr>
        <w:t>,</w:t>
      </w:r>
      <w:r>
        <w:rPr>
          <w:rFonts w:ascii="Times New Roman" w:hAnsi="Times New Roman"/>
        </w:rPr>
        <w:t xml:space="preserve">  ο </w:t>
      </w:r>
      <w:r w:rsidR="00DF0773" w:rsidRPr="00DF0773">
        <w:rPr>
          <w:rFonts w:ascii="Times New Roman" w:hAnsi="Times New Roman"/>
        </w:rPr>
        <w:t xml:space="preserve"> Γενικός Γραμματέας της Ομοσπονδίας Κυπριακών Οργανώσεων Ελλάδας (Ο</w:t>
      </w:r>
      <w:r w:rsidR="005002AA">
        <w:rPr>
          <w:rFonts w:ascii="Times New Roman" w:hAnsi="Times New Roman"/>
        </w:rPr>
        <w:t>ΚΟΕ</w:t>
      </w:r>
      <w:r>
        <w:rPr>
          <w:rFonts w:ascii="Times New Roman" w:hAnsi="Times New Roman"/>
        </w:rPr>
        <w:t>) κ. Γεώργιος Μιχαηλίδης τόνισε τη μεγάλη σημασία της έκδοσης, η οποία προωθεί</w:t>
      </w:r>
      <w:r w:rsidR="005002AA">
        <w:rPr>
          <w:rFonts w:ascii="Times New Roman" w:hAnsi="Times New Roman"/>
        </w:rPr>
        <w:t>, όπως εξήγησε,</w:t>
      </w:r>
      <w:r>
        <w:rPr>
          <w:rFonts w:ascii="Times New Roman" w:hAnsi="Times New Roman"/>
        </w:rPr>
        <w:t xml:space="preserve"> </w:t>
      </w:r>
      <w:r w:rsidRPr="005002AA">
        <w:rPr>
          <w:rFonts w:ascii="Times New Roman" w:hAnsi="Times New Roman"/>
          <w:i/>
        </w:rPr>
        <w:t>ένα</w:t>
      </w:r>
      <w:r w:rsidR="005002AA" w:rsidRPr="005002AA">
        <w:rPr>
          <w:rFonts w:ascii="Times New Roman" w:hAnsi="Times New Roman"/>
          <w:i/>
        </w:rPr>
        <w:t>ν</w:t>
      </w:r>
      <w:r w:rsidRPr="005002AA">
        <w:rPr>
          <w:rFonts w:ascii="Times New Roman" w:hAnsi="Times New Roman"/>
          <w:i/>
        </w:rPr>
        <w:t xml:space="preserve"> από τους βασικούς σκοπούς της ΟΚΟΕ, ν</w:t>
      </w:r>
      <w:r w:rsidR="005002AA" w:rsidRPr="005002AA">
        <w:rPr>
          <w:rFonts w:ascii="Times New Roman" w:hAnsi="Times New Roman"/>
          <w:i/>
        </w:rPr>
        <w:t>α δημιουργήσουμε το διάλογο</w:t>
      </w:r>
      <w:r w:rsidR="00AE632A">
        <w:rPr>
          <w:rFonts w:ascii="Times New Roman" w:hAnsi="Times New Roman"/>
          <w:i/>
        </w:rPr>
        <w:t>,</w:t>
      </w:r>
      <w:r w:rsidR="005002AA" w:rsidRPr="005002AA">
        <w:rPr>
          <w:rFonts w:ascii="Times New Roman" w:hAnsi="Times New Roman"/>
          <w:i/>
        </w:rPr>
        <w:t xml:space="preserve"> να δημιουργήσου</w:t>
      </w:r>
      <w:r w:rsidRPr="005002AA">
        <w:rPr>
          <w:rFonts w:ascii="Times New Roman" w:hAnsi="Times New Roman"/>
          <w:i/>
        </w:rPr>
        <w:t>με τη συνεργασία ανάμεσα στις δύο κοινότητες</w:t>
      </w:r>
      <w:r w:rsidR="00AE632A">
        <w:rPr>
          <w:rFonts w:ascii="Times New Roman" w:hAnsi="Times New Roman"/>
          <w:i/>
        </w:rPr>
        <w:t>,</w:t>
      </w:r>
      <w:r w:rsidRPr="005002AA">
        <w:rPr>
          <w:rFonts w:ascii="Times New Roman" w:hAnsi="Times New Roman"/>
          <w:i/>
        </w:rPr>
        <w:t xml:space="preserve"> μέσα από την οποία θα προωθήσουμε την επανένωση της Κύπρου</w:t>
      </w:r>
      <w:r w:rsidR="005002AA">
        <w:rPr>
          <w:rFonts w:ascii="Times New Roman" w:hAnsi="Times New Roman"/>
        </w:rPr>
        <w:t>.</w:t>
      </w:r>
    </w:p>
    <w:p w:rsidR="00B34C07" w:rsidRDefault="00B34C07" w:rsidP="00DF0773">
      <w:pPr>
        <w:spacing w:after="120"/>
        <w:rPr>
          <w:rFonts w:ascii="Times New Roman" w:hAnsi="Times New Roman"/>
        </w:rPr>
      </w:pPr>
      <w:r w:rsidRPr="00DF0773">
        <w:rPr>
          <w:rFonts w:ascii="Times New Roman" w:hAnsi="Times New Roman"/>
        </w:rPr>
        <w:t xml:space="preserve">Για το βιβλίο </w:t>
      </w:r>
      <w:r w:rsidR="00E71A59">
        <w:rPr>
          <w:rFonts w:ascii="Times New Roman" w:hAnsi="Times New Roman"/>
        </w:rPr>
        <w:t>μίλησαν</w:t>
      </w:r>
      <w:r w:rsidRPr="00DF0773">
        <w:rPr>
          <w:rFonts w:ascii="Times New Roman" w:hAnsi="Times New Roman"/>
        </w:rPr>
        <w:t xml:space="preserve">, ο Ομότιμος Καθηγητής του Αριστοτελείου Πανεπιστημίου Θεσσαλονίκης κ. Γιώργος </w:t>
      </w:r>
      <w:proofErr w:type="spellStart"/>
      <w:r w:rsidRPr="00DF0773">
        <w:rPr>
          <w:rFonts w:ascii="Times New Roman" w:hAnsi="Times New Roman"/>
        </w:rPr>
        <w:t>Κεχαγιόγλου</w:t>
      </w:r>
      <w:proofErr w:type="spellEnd"/>
      <w:r w:rsidRPr="00DF0773">
        <w:rPr>
          <w:rFonts w:ascii="Times New Roman" w:hAnsi="Times New Roman"/>
        </w:rPr>
        <w:t xml:space="preserve">, ο Κοσμήτορας της Σχολής Ανθρωπιστικών Επιστημών, Καθηγητής στο Τμήμα Τουρκικών και Μεσανατολικών Σπουδών του Πανεπιστημίου Κύπρου, κ. </w:t>
      </w:r>
      <w:proofErr w:type="spellStart"/>
      <w:r w:rsidRPr="00DF0773">
        <w:rPr>
          <w:rFonts w:ascii="Times New Roman" w:hAnsi="Times New Roman"/>
        </w:rPr>
        <w:t>Niyazi</w:t>
      </w:r>
      <w:proofErr w:type="spellEnd"/>
      <w:r w:rsidRPr="00DF0773">
        <w:rPr>
          <w:rFonts w:ascii="Times New Roman" w:hAnsi="Times New Roman"/>
        </w:rPr>
        <w:t xml:space="preserve"> </w:t>
      </w:r>
      <w:proofErr w:type="spellStart"/>
      <w:r w:rsidRPr="00DF0773">
        <w:rPr>
          <w:rFonts w:ascii="Times New Roman" w:hAnsi="Times New Roman"/>
        </w:rPr>
        <w:t>Kızılyürek</w:t>
      </w:r>
      <w:proofErr w:type="spellEnd"/>
      <w:r w:rsidRPr="00DF0773">
        <w:rPr>
          <w:rFonts w:ascii="Times New Roman" w:hAnsi="Times New Roman"/>
        </w:rPr>
        <w:t xml:space="preserve"> και οι </w:t>
      </w:r>
      <w:r w:rsidR="00E71A59">
        <w:rPr>
          <w:rFonts w:ascii="Times New Roman" w:hAnsi="Times New Roman"/>
        </w:rPr>
        <w:t xml:space="preserve">δύο </w:t>
      </w:r>
      <w:r w:rsidRPr="00DF0773">
        <w:rPr>
          <w:rFonts w:ascii="Times New Roman" w:hAnsi="Times New Roman"/>
        </w:rPr>
        <w:t xml:space="preserve">επιμελητές της έκδοσης, κ. Λευτέρης </w:t>
      </w:r>
      <w:proofErr w:type="spellStart"/>
      <w:r w:rsidRPr="00DF0773">
        <w:rPr>
          <w:rFonts w:ascii="Times New Roman" w:hAnsi="Times New Roman"/>
        </w:rPr>
        <w:t>Παπαλεοντίου</w:t>
      </w:r>
      <w:proofErr w:type="spellEnd"/>
      <w:r w:rsidRPr="00DF0773">
        <w:rPr>
          <w:rFonts w:ascii="Times New Roman" w:hAnsi="Times New Roman"/>
        </w:rPr>
        <w:t xml:space="preserve"> και κ. </w:t>
      </w:r>
      <w:r w:rsidRPr="00DF0773">
        <w:rPr>
          <w:rFonts w:ascii="Times New Roman" w:hAnsi="Times New Roman"/>
          <w:lang w:val="en-US"/>
        </w:rPr>
        <w:t>Ibrahim</w:t>
      </w:r>
      <w:r w:rsidRPr="00DF0773">
        <w:rPr>
          <w:rFonts w:ascii="Times New Roman" w:hAnsi="Times New Roman"/>
        </w:rPr>
        <w:t xml:space="preserve"> </w:t>
      </w:r>
      <w:r w:rsidRPr="00DF0773">
        <w:rPr>
          <w:rFonts w:ascii="Times New Roman" w:hAnsi="Times New Roman"/>
          <w:lang w:val="en-US"/>
        </w:rPr>
        <w:t>Aziz</w:t>
      </w:r>
      <w:r w:rsidRPr="00DF0773">
        <w:rPr>
          <w:rFonts w:ascii="Times New Roman" w:hAnsi="Times New Roman"/>
        </w:rPr>
        <w:t>.</w:t>
      </w:r>
    </w:p>
    <w:p w:rsidR="00E75D36" w:rsidRDefault="00E75D36" w:rsidP="00DF0773">
      <w:pPr>
        <w:spacing w:after="120"/>
        <w:rPr>
          <w:rFonts w:ascii="Times New Roman" w:hAnsi="Times New Roman"/>
        </w:rPr>
      </w:pPr>
      <w:r>
        <w:rPr>
          <w:rFonts w:ascii="Times New Roman" w:hAnsi="Times New Roman"/>
        </w:rPr>
        <w:t xml:space="preserve">Ο κ. </w:t>
      </w:r>
      <w:proofErr w:type="spellStart"/>
      <w:r>
        <w:rPr>
          <w:rFonts w:ascii="Times New Roman" w:hAnsi="Times New Roman"/>
        </w:rPr>
        <w:t>Κεχαγιόγλου</w:t>
      </w:r>
      <w:proofErr w:type="spellEnd"/>
      <w:r w:rsidR="00A55CE8">
        <w:rPr>
          <w:rFonts w:ascii="Times New Roman" w:hAnsi="Times New Roman"/>
        </w:rPr>
        <w:t xml:space="preserve">, αφού </w:t>
      </w:r>
      <w:r w:rsidR="00AE632A">
        <w:rPr>
          <w:rFonts w:ascii="Times New Roman" w:hAnsi="Times New Roman"/>
        </w:rPr>
        <w:t>έκανε αναφορά</w:t>
      </w:r>
      <w:r w:rsidR="00A55CE8">
        <w:rPr>
          <w:rFonts w:ascii="Times New Roman" w:hAnsi="Times New Roman"/>
        </w:rPr>
        <w:t xml:space="preserve"> σε προηγούμενες προσπάθειες ανθολόγησης και </w:t>
      </w:r>
      <w:r w:rsidR="00D30703">
        <w:rPr>
          <w:rFonts w:ascii="Times New Roman" w:hAnsi="Times New Roman"/>
        </w:rPr>
        <w:t>παρουσίασης</w:t>
      </w:r>
      <w:r w:rsidR="00A55CE8">
        <w:rPr>
          <w:rFonts w:ascii="Times New Roman" w:hAnsi="Times New Roman"/>
        </w:rPr>
        <w:t xml:space="preserve"> της </w:t>
      </w:r>
      <w:r w:rsidR="00D30703">
        <w:rPr>
          <w:rFonts w:ascii="Times New Roman" w:hAnsi="Times New Roman"/>
        </w:rPr>
        <w:t>λογοτεχνί</w:t>
      </w:r>
      <w:r w:rsidR="00A55CE8">
        <w:rPr>
          <w:rFonts w:ascii="Times New Roman" w:hAnsi="Times New Roman"/>
        </w:rPr>
        <w:t>ας των δύο κοινοτήτων</w:t>
      </w:r>
      <w:r w:rsidR="00D30703">
        <w:rPr>
          <w:rFonts w:ascii="Times New Roman" w:hAnsi="Times New Roman"/>
        </w:rPr>
        <w:t>, τόσο στην Κύπρο όσο και στο εξωτερικό,</w:t>
      </w:r>
      <w:r w:rsidR="00A55CE8">
        <w:rPr>
          <w:rFonts w:ascii="Times New Roman" w:hAnsi="Times New Roman"/>
        </w:rPr>
        <w:t xml:space="preserve"> </w:t>
      </w:r>
      <w:r>
        <w:rPr>
          <w:rFonts w:ascii="Times New Roman" w:hAnsi="Times New Roman"/>
        </w:rPr>
        <w:t xml:space="preserve">χαρακτήρισε ως </w:t>
      </w:r>
      <w:r w:rsidR="00A55CE8">
        <w:rPr>
          <w:rFonts w:ascii="Times New Roman" w:hAnsi="Times New Roman"/>
        </w:rPr>
        <w:t xml:space="preserve">πολύ </w:t>
      </w:r>
      <w:r>
        <w:rPr>
          <w:rFonts w:ascii="Times New Roman" w:hAnsi="Times New Roman"/>
        </w:rPr>
        <w:t>καλή</w:t>
      </w:r>
      <w:r w:rsidR="00A55CE8">
        <w:rPr>
          <w:rFonts w:ascii="Times New Roman" w:hAnsi="Times New Roman"/>
        </w:rPr>
        <w:t>,</w:t>
      </w:r>
      <w:r>
        <w:rPr>
          <w:rFonts w:ascii="Times New Roman" w:hAnsi="Times New Roman"/>
        </w:rPr>
        <w:t xml:space="preserve"> την πρώτη </w:t>
      </w:r>
      <w:r w:rsidR="00D30703">
        <w:rPr>
          <w:rFonts w:ascii="Times New Roman" w:hAnsi="Times New Roman"/>
        </w:rPr>
        <w:t xml:space="preserve">αυτή </w:t>
      </w:r>
      <w:r>
        <w:rPr>
          <w:rFonts w:ascii="Times New Roman" w:hAnsi="Times New Roman"/>
        </w:rPr>
        <w:t>κρατική προσπάθεια</w:t>
      </w:r>
      <w:r w:rsidR="00A55CE8">
        <w:rPr>
          <w:rFonts w:ascii="Times New Roman" w:hAnsi="Times New Roman"/>
        </w:rPr>
        <w:t xml:space="preserve"> </w:t>
      </w:r>
      <w:r w:rsidR="00D30703">
        <w:rPr>
          <w:rFonts w:ascii="Times New Roman" w:hAnsi="Times New Roman"/>
        </w:rPr>
        <w:t>ανθολόγησης διηγημάτων ελληνοκυπρίων και τουρκοκυπρίων συγγραφέων,</w:t>
      </w:r>
      <w:r>
        <w:rPr>
          <w:rFonts w:ascii="Times New Roman" w:hAnsi="Times New Roman"/>
        </w:rPr>
        <w:t xml:space="preserve"> </w:t>
      </w:r>
      <w:r w:rsidR="00D30703">
        <w:rPr>
          <w:rFonts w:ascii="Times New Roman" w:hAnsi="Times New Roman"/>
        </w:rPr>
        <w:t xml:space="preserve">που υπερβαίνει μέσω της μετάφρασης το γλωσσικό φράγμα μεταξύ των δύο κοινοτήτων, </w:t>
      </w:r>
      <w:r w:rsidR="00FB557F">
        <w:rPr>
          <w:rFonts w:ascii="Times New Roman" w:hAnsi="Times New Roman"/>
        </w:rPr>
        <w:t>προτείνοντας και κάποια</w:t>
      </w:r>
      <w:r w:rsidR="00AE632A">
        <w:rPr>
          <w:rFonts w:ascii="Times New Roman" w:hAnsi="Times New Roman"/>
        </w:rPr>
        <w:t xml:space="preserve"> </w:t>
      </w:r>
      <w:r w:rsidR="00EA5149">
        <w:rPr>
          <w:rFonts w:ascii="Times New Roman" w:hAnsi="Times New Roman"/>
        </w:rPr>
        <w:t>σημεία βελτίωσης της</w:t>
      </w:r>
      <w:r w:rsidR="006127B8">
        <w:rPr>
          <w:rFonts w:ascii="Times New Roman" w:hAnsi="Times New Roman"/>
        </w:rPr>
        <w:t xml:space="preserve"> έκδοσης.</w:t>
      </w:r>
    </w:p>
    <w:p w:rsidR="006127B8" w:rsidRDefault="00F4714F" w:rsidP="00DF0773">
      <w:pPr>
        <w:spacing w:after="120"/>
        <w:rPr>
          <w:rFonts w:ascii="Times New Roman" w:hAnsi="Times New Roman"/>
          <w:i/>
        </w:rPr>
      </w:pPr>
      <w:r>
        <w:rPr>
          <w:rFonts w:ascii="Times New Roman" w:hAnsi="Times New Roman"/>
        </w:rPr>
        <w:t xml:space="preserve">Ο κ. </w:t>
      </w:r>
      <w:proofErr w:type="spellStart"/>
      <w:r w:rsidRPr="00DF0773">
        <w:rPr>
          <w:rFonts w:ascii="Times New Roman" w:hAnsi="Times New Roman"/>
        </w:rPr>
        <w:t>Kızılyürek</w:t>
      </w:r>
      <w:proofErr w:type="spellEnd"/>
      <w:r w:rsidR="00AE632A">
        <w:rPr>
          <w:rFonts w:ascii="Times New Roman" w:hAnsi="Times New Roman"/>
        </w:rPr>
        <w:t xml:space="preserve"> </w:t>
      </w:r>
      <w:r w:rsidR="00EA5149">
        <w:rPr>
          <w:rFonts w:ascii="Times New Roman" w:hAnsi="Times New Roman"/>
        </w:rPr>
        <w:t>τόνισε</w:t>
      </w:r>
      <w:r w:rsidR="00AE632A">
        <w:rPr>
          <w:rFonts w:ascii="Times New Roman" w:hAnsi="Times New Roman"/>
        </w:rPr>
        <w:t>, στη συνέχεια,</w:t>
      </w:r>
      <w:r w:rsidR="00EA5149">
        <w:rPr>
          <w:rFonts w:ascii="Times New Roman" w:hAnsi="Times New Roman"/>
        </w:rPr>
        <w:t xml:space="preserve"> </w:t>
      </w:r>
      <w:r w:rsidR="006127B8" w:rsidRPr="00EA5149">
        <w:rPr>
          <w:rFonts w:ascii="Times New Roman" w:hAnsi="Times New Roman"/>
          <w:i/>
        </w:rPr>
        <w:t xml:space="preserve">την αξία και </w:t>
      </w:r>
      <w:r w:rsidRPr="00EA5149">
        <w:rPr>
          <w:rFonts w:ascii="Times New Roman" w:hAnsi="Times New Roman"/>
          <w:i/>
        </w:rPr>
        <w:t xml:space="preserve">τη </w:t>
      </w:r>
      <w:r w:rsidR="006127B8" w:rsidRPr="00EA5149">
        <w:rPr>
          <w:rFonts w:ascii="Times New Roman" w:hAnsi="Times New Roman"/>
          <w:i/>
        </w:rPr>
        <w:t xml:space="preserve">σημασία </w:t>
      </w:r>
      <w:r w:rsidR="00EA5149" w:rsidRPr="00EA5149">
        <w:rPr>
          <w:rFonts w:ascii="Times New Roman" w:hAnsi="Times New Roman"/>
          <w:i/>
        </w:rPr>
        <w:t xml:space="preserve">αυτού του έργου </w:t>
      </w:r>
      <w:r w:rsidR="006127B8" w:rsidRPr="00EA5149">
        <w:rPr>
          <w:rFonts w:ascii="Times New Roman" w:hAnsi="Times New Roman"/>
          <w:i/>
        </w:rPr>
        <w:t xml:space="preserve">από την άποψη της </w:t>
      </w:r>
      <w:r w:rsidR="00EA5149" w:rsidRPr="00EA5149">
        <w:rPr>
          <w:rFonts w:ascii="Times New Roman" w:hAnsi="Times New Roman"/>
          <w:i/>
        </w:rPr>
        <w:t>Εθνογραφίας και της Κοινωνιολογίας</w:t>
      </w:r>
      <w:r w:rsidR="00AE632A">
        <w:rPr>
          <w:rFonts w:ascii="Times New Roman" w:hAnsi="Times New Roman"/>
          <w:i/>
        </w:rPr>
        <w:t>,</w:t>
      </w:r>
      <w:r w:rsidRPr="00EA5149">
        <w:rPr>
          <w:rFonts w:ascii="Times New Roman" w:hAnsi="Times New Roman"/>
          <w:i/>
        </w:rPr>
        <w:t xml:space="preserve"> </w:t>
      </w:r>
      <w:r w:rsidR="00EA5149">
        <w:rPr>
          <w:rFonts w:ascii="Times New Roman" w:hAnsi="Times New Roman"/>
          <w:i/>
        </w:rPr>
        <w:t xml:space="preserve">καθώς μπορούμε να μάθουμε πολλά πράγματα </w:t>
      </w:r>
      <w:r w:rsidRPr="00F4714F">
        <w:rPr>
          <w:rFonts w:ascii="Times New Roman" w:hAnsi="Times New Roman"/>
          <w:i/>
        </w:rPr>
        <w:t>γ</w:t>
      </w:r>
      <w:r w:rsidR="006127B8" w:rsidRPr="00F4714F">
        <w:rPr>
          <w:rFonts w:ascii="Times New Roman" w:hAnsi="Times New Roman"/>
          <w:i/>
        </w:rPr>
        <w:t xml:space="preserve">ια την Κύπρο του εχθές και του σήμερα, για την παραδοσιακή συνύπαρξη </w:t>
      </w:r>
      <w:r w:rsidR="006127B8" w:rsidRPr="00F4714F">
        <w:rPr>
          <w:rFonts w:ascii="Times New Roman" w:hAnsi="Times New Roman"/>
          <w:i/>
        </w:rPr>
        <w:lastRenderedPageBreak/>
        <w:t xml:space="preserve">και την </w:t>
      </w:r>
      <w:proofErr w:type="spellStart"/>
      <w:r w:rsidR="006127B8" w:rsidRPr="00F4714F">
        <w:rPr>
          <w:rFonts w:ascii="Times New Roman" w:hAnsi="Times New Roman"/>
          <w:i/>
        </w:rPr>
        <w:t>εθνοτική</w:t>
      </w:r>
      <w:proofErr w:type="spellEnd"/>
      <w:r w:rsidR="006127B8" w:rsidRPr="00F4714F">
        <w:rPr>
          <w:rFonts w:ascii="Times New Roman" w:hAnsi="Times New Roman"/>
          <w:i/>
        </w:rPr>
        <w:t xml:space="preserve"> διένεξη</w:t>
      </w:r>
      <w:r w:rsidRPr="00F4714F">
        <w:rPr>
          <w:rFonts w:ascii="Times New Roman" w:hAnsi="Times New Roman"/>
          <w:i/>
        </w:rPr>
        <w:t xml:space="preserve">, για την καθημερινή ζωή της παραδοσιακής </w:t>
      </w:r>
      <w:r>
        <w:rPr>
          <w:rFonts w:ascii="Times New Roman" w:hAnsi="Times New Roman"/>
          <w:i/>
        </w:rPr>
        <w:t>και</w:t>
      </w:r>
      <w:r w:rsidRPr="00F4714F">
        <w:rPr>
          <w:rFonts w:ascii="Times New Roman" w:hAnsi="Times New Roman"/>
          <w:i/>
        </w:rPr>
        <w:t xml:space="preserve"> της σύγχρονης Κύπρου</w:t>
      </w:r>
      <w:r>
        <w:rPr>
          <w:rFonts w:ascii="Times New Roman" w:hAnsi="Times New Roman"/>
          <w:i/>
        </w:rPr>
        <w:t>.</w:t>
      </w:r>
    </w:p>
    <w:p w:rsidR="00B34C07" w:rsidRPr="00DF0773" w:rsidRDefault="00EA5149" w:rsidP="00DF0773">
      <w:pPr>
        <w:spacing w:after="120"/>
        <w:rPr>
          <w:rFonts w:ascii="Times New Roman" w:hAnsi="Times New Roman"/>
        </w:rPr>
      </w:pPr>
      <w:r w:rsidRPr="00EA5149">
        <w:rPr>
          <w:rFonts w:ascii="Times New Roman" w:hAnsi="Times New Roman"/>
        </w:rPr>
        <w:t>Εκ των επιμελητών</w:t>
      </w:r>
      <w:r>
        <w:rPr>
          <w:rFonts w:ascii="Times New Roman" w:hAnsi="Times New Roman"/>
        </w:rPr>
        <w:t>,</w:t>
      </w:r>
      <w:r w:rsidRPr="00EA5149">
        <w:rPr>
          <w:rFonts w:ascii="Times New Roman" w:hAnsi="Times New Roman"/>
        </w:rPr>
        <w:t xml:space="preserve"> ο κ. </w:t>
      </w:r>
      <w:proofErr w:type="spellStart"/>
      <w:r w:rsidRPr="00EA5149">
        <w:rPr>
          <w:rFonts w:ascii="Times New Roman" w:hAnsi="Times New Roman"/>
        </w:rPr>
        <w:t>Παπαλεοντίου</w:t>
      </w:r>
      <w:proofErr w:type="spellEnd"/>
      <w:r w:rsidR="00AE632A">
        <w:rPr>
          <w:rFonts w:ascii="Times New Roman" w:hAnsi="Times New Roman"/>
        </w:rPr>
        <w:t>,</w:t>
      </w:r>
      <w:r>
        <w:rPr>
          <w:rFonts w:ascii="Times New Roman" w:hAnsi="Times New Roman"/>
        </w:rPr>
        <w:t xml:space="preserve"> ανέφερε πως </w:t>
      </w:r>
      <w:r w:rsidR="00AE632A">
        <w:rPr>
          <w:rFonts w:ascii="Times New Roman" w:hAnsi="Times New Roman"/>
        </w:rPr>
        <w:t xml:space="preserve">τα ανθολογημένα διηγήματα  </w:t>
      </w:r>
      <w:r w:rsidR="00AE632A">
        <w:rPr>
          <w:rFonts w:ascii="Times New Roman" w:hAnsi="Times New Roman"/>
          <w:i/>
        </w:rPr>
        <w:t>μας βοηθούν να καταλάβουμε καλύτερα τους συμπατριώτες μας και να ξεφύγουμε από κάθε λογής στερεότυπα</w:t>
      </w:r>
      <w:r w:rsidR="00AE632A">
        <w:rPr>
          <w:rFonts w:ascii="Times New Roman" w:hAnsi="Times New Roman"/>
        </w:rPr>
        <w:t xml:space="preserve">, ενώ ο κ. </w:t>
      </w:r>
      <w:r w:rsidR="00AE632A">
        <w:rPr>
          <w:rFonts w:ascii="Times New Roman" w:hAnsi="Times New Roman"/>
          <w:lang w:val="en-US"/>
        </w:rPr>
        <w:t>Aziz</w:t>
      </w:r>
      <w:r w:rsidR="00AE632A">
        <w:rPr>
          <w:rFonts w:ascii="Times New Roman" w:hAnsi="Times New Roman"/>
        </w:rPr>
        <w:t xml:space="preserve"> κατέληξε πως </w:t>
      </w:r>
      <w:r w:rsidR="00B34C07" w:rsidRPr="00DF0773">
        <w:rPr>
          <w:rFonts w:ascii="Times New Roman" w:hAnsi="Times New Roman"/>
          <w:i/>
        </w:rPr>
        <w:t>εκείνο που έχει ανάγκη, σήμερα, η μοιρασμένη μας πατρίδα, είναι η σύνεση, ο ρεαλισμός, η συναίνεση για ένα κοινό ευρωπαϊκό μέλλον, όπου θα ζουν ειρηνικά και σε ευημερία οι πολίτες της, όπως και στο παρελθόν. Όπως, άλλωστε, περιγράφεται σε πολλά διηγήματα της παρούσας ανθολογίας, όπου με νοσταλγία σκιαγραφείται από παλαιότερους συγγραφείς η αγαστή συμβίωση των Κυπρίων, ανεξάρτητα από εθνική καταγωγή</w:t>
      </w:r>
      <w:r w:rsidR="00B34C07" w:rsidRPr="00DF0773">
        <w:rPr>
          <w:rFonts w:ascii="Times New Roman" w:hAnsi="Times New Roman"/>
        </w:rPr>
        <w:t>.</w:t>
      </w:r>
    </w:p>
    <w:p w:rsidR="00B34C07" w:rsidRPr="00DF0773" w:rsidRDefault="00B34C07" w:rsidP="00DF0773">
      <w:pPr>
        <w:spacing w:after="120"/>
        <w:rPr>
          <w:rFonts w:ascii="Times New Roman" w:hAnsi="Times New Roman"/>
        </w:rPr>
      </w:pPr>
      <w:r w:rsidRPr="00DF0773">
        <w:rPr>
          <w:rFonts w:ascii="Times New Roman" w:hAnsi="Times New Roman"/>
        </w:rPr>
        <w:t>Η εκδήλωση πραγματοποιήθηκε με τη στήριξη των Πολιτιστικών Υπηρεσιών του Υπουργείου Παιδείας και Πολιτισμού της Κυπριακής Δημοκρατίας.</w:t>
      </w:r>
    </w:p>
    <w:p w:rsidR="00B34C07" w:rsidRPr="00DF0773" w:rsidRDefault="00B34C07" w:rsidP="00DF0773">
      <w:pPr>
        <w:spacing w:after="120"/>
        <w:rPr>
          <w:rFonts w:ascii="Times New Roman" w:hAnsi="Times New Roman"/>
        </w:rPr>
      </w:pPr>
    </w:p>
    <w:p w:rsidR="00141464" w:rsidRPr="00AE632A" w:rsidRDefault="00B34C07" w:rsidP="00AE632A">
      <w:pPr>
        <w:spacing w:after="120"/>
        <w:jc w:val="right"/>
        <w:rPr>
          <w:rFonts w:ascii="Times New Roman" w:hAnsi="Times New Roman"/>
        </w:rPr>
      </w:pPr>
      <w:r w:rsidRPr="00DF0773">
        <w:rPr>
          <w:rFonts w:ascii="Times New Roman" w:hAnsi="Times New Roman"/>
        </w:rPr>
        <w:t>1</w:t>
      </w:r>
      <w:r w:rsidRPr="00DF0773">
        <w:rPr>
          <w:rFonts w:ascii="Times New Roman" w:hAnsi="Times New Roman"/>
          <w:vertAlign w:val="superscript"/>
        </w:rPr>
        <w:t>η</w:t>
      </w:r>
      <w:r w:rsidRPr="00DF0773">
        <w:rPr>
          <w:rFonts w:ascii="Times New Roman" w:hAnsi="Times New Roman"/>
        </w:rPr>
        <w:t xml:space="preserve"> Δεκεμβρίου 2014</w:t>
      </w:r>
    </w:p>
    <w:sectPr w:rsidR="00141464" w:rsidRPr="00AE632A" w:rsidSect="00616FB2">
      <w:pgSz w:w="11906" w:h="16838"/>
      <w:pgMar w:top="1418" w:right="2041" w:bottom="1418" w:left="18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C07"/>
    <w:rsid w:val="00141464"/>
    <w:rsid w:val="005002AA"/>
    <w:rsid w:val="006127B8"/>
    <w:rsid w:val="008E2E8F"/>
    <w:rsid w:val="00A55CE8"/>
    <w:rsid w:val="00A9197B"/>
    <w:rsid w:val="00AE632A"/>
    <w:rsid w:val="00B34C07"/>
    <w:rsid w:val="00D30703"/>
    <w:rsid w:val="00D74F36"/>
    <w:rsid w:val="00DB6E72"/>
    <w:rsid w:val="00DF0773"/>
    <w:rsid w:val="00E71A59"/>
    <w:rsid w:val="00E75D36"/>
    <w:rsid w:val="00EA5149"/>
    <w:rsid w:val="00F45CEC"/>
    <w:rsid w:val="00F4714F"/>
    <w:rsid w:val="00FB557F"/>
    <w:rsid w:val="00FD530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C07"/>
    <w:pPr>
      <w:spacing w:after="0" w:line="240" w:lineRule="auto"/>
      <w:ind w:firstLine="720"/>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34C07"/>
    <w:rPr>
      <w:rFonts w:ascii="Tahoma" w:hAnsi="Tahoma" w:cs="Tahoma"/>
      <w:sz w:val="16"/>
      <w:szCs w:val="16"/>
    </w:rPr>
  </w:style>
  <w:style w:type="character" w:customStyle="1" w:styleId="Char">
    <w:name w:val="Κείμενο πλαισίου Char"/>
    <w:basedOn w:val="a0"/>
    <w:link w:val="a3"/>
    <w:uiPriority w:val="99"/>
    <w:semiHidden/>
    <w:rsid w:val="00B34C07"/>
    <w:rPr>
      <w:rFonts w:ascii="Tahoma" w:eastAsia="Calibri" w:hAnsi="Tahoma" w:cs="Tahoma"/>
      <w:sz w:val="16"/>
      <w:szCs w:val="16"/>
    </w:rPr>
  </w:style>
  <w:style w:type="paragraph" w:styleId="Web">
    <w:name w:val="Normal (Web)"/>
    <w:basedOn w:val="a"/>
    <w:uiPriority w:val="99"/>
    <w:semiHidden/>
    <w:unhideWhenUsed/>
    <w:rsid w:val="00141464"/>
    <w:pPr>
      <w:spacing w:before="100" w:beforeAutospacing="1" w:after="100" w:afterAutospacing="1"/>
      <w:ind w:firstLine="0"/>
      <w:jc w:val="left"/>
    </w:pPr>
    <w:rPr>
      <w:rFonts w:ascii="Times New Roman" w:eastAsia="Times New Roman" w:hAnsi="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C07"/>
    <w:pPr>
      <w:spacing w:after="0" w:line="240" w:lineRule="auto"/>
      <w:ind w:firstLine="720"/>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34C07"/>
    <w:rPr>
      <w:rFonts w:ascii="Tahoma" w:hAnsi="Tahoma" w:cs="Tahoma"/>
      <w:sz w:val="16"/>
      <w:szCs w:val="16"/>
    </w:rPr>
  </w:style>
  <w:style w:type="character" w:customStyle="1" w:styleId="Char">
    <w:name w:val="Κείμενο πλαισίου Char"/>
    <w:basedOn w:val="a0"/>
    <w:link w:val="a3"/>
    <w:uiPriority w:val="99"/>
    <w:semiHidden/>
    <w:rsid w:val="00B34C07"/>
    <w:rPr>
      <w:rFonts w:ascii="Tahoma" w:eastAsia="Calibri" w:hAnsi="Tahoma" w:cs="Tahoma"/>
      <w:sz w:val="16"/>
      <w:szCs w:val="16"/>
    </w:rPr>
  </w:style>
  <w:style w:type="paragraph" w:styleId="Web">
    <w:name w:val="Normal (Web)"/>
    <w:basedOn w:val="a"/>
    <w:uiPriority w:val="99"/>
    <w:semiHidden/>
    <w:unhideWhenUsed/>
    <w:rsid w:val="00141464"/>
    <w:pPr>
      <w:spacing w:before="100" w:beforeAutospacing="1" w:after="100" w:afterAutospacing="1"/>
      <w:ind w:firstLine="0"/>
      <w:jc w:val="left"/>
    </w:pPr>
    <w:rPr>
      <w:rFonts w:ascii="Times New Roman" w:eastAsia="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2</Pages>
  <Words>601</Words>
  <Characters>3251</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2014-12-01T10:50:00Z</cp:lastPrinted>
  <dcterms:created xsi:type="dcterms:W3CDTF">2014-12-01T06:48:00Z</dcterms:created>
  <dcterms:modified xsi:type="dcterms:W3CDTF">2014-12-01T11:00:00Z</dcterms:modified>
</cp:coreProperties>
</file>